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FB1F58" w:rsidRPr="00CD2362" w:rsidTr="00C033DC">
        <w:trPr>
          <w:cantSplit/>
        </w:trPr>
        <w:tc>
          <w:tcPr>
            <w:tcW w:w="4928" w:type="dxa"/>
          </w:tcPr>
          <w:p w:rsidR="00FB1F58" w:rsidRPr="00626F0D" w:rsidRDefault="00FB1F58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FB1F58" w:rsidRPr="00626F0D" w:rsidRDefault="00FB1F58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FB1F58" w:rsidRPr="00626F0D" w:rsidRDefault="00FB1F58" w:rsidP="00C033D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B1F58" w:rsidRPr="00626F0D" w:rsidRDefault="00FB1F58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FB1F58" w:rsidRPr="00CD2362" w:rsidRDefault="00FB1F58" w:rsidP="00C033D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FB1F58" w:rsidRPr="00CD2362" w:rsidRDefault="00FB1F58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FB1F58" w:rsidRPr="00CD2362" w:rsidRDefault="00FB1F58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FB1F58" w:rsidRPr="00626F0D" w:rsidRDefault="00FB1F58" w:rsidP="00C033D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FB1F58" w:rsidRPr="00626F0D" w:rsidRDefault="00FB1F58" w:rsidP="00C033D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FB1F58" w:rsidRPr="00CD2362" w:rsidRDefault="00FB1F58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B1F58" w:rsidRPr="00CD2362" w:rsidRDefault="00FB1F58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FB1F58" w:rsidTr="00C033D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1F58" w:rsidRPr="00CD2362" w:rsidRDefault="00FB1F58" w:rsidP="00C033DC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000000" w:rsidRDefault="00FB1F58">
      <w:pPr>
        <w:rPr>
          <w:lang w:val="en-US"/>
        </w:rPr>
      </w:pPr>
    </w:p>
    <w:p w:rsidR="00FB1F58" w:rsidRPr="00885F5F" w:rsidRDefault="00FB1F58" w:rsidP="00FB1F58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FB1F58" w:rsidRDefault="00FB1F58" w:rsidP="00FB1F5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58" w:rsidRDefault="00FB1F58" w:rsidP="00FB1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</w:t>
      </w:r>
      <w:r w:rsidRPr="00150A1D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</w:p>
    <w:p w:rsidR="00FB1F58" w:rsidRPr="00150A1D" w:rsidRDefault="00FB1F58" w:rsidP="00FB1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50A1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0A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0A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0A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B1F58" w:rsidRPr="00150A1D" w:rsidRDefault="00FB1F58" w:rsidP="00FB1F58">
      <w:pPr>
        <w:rPr>
          <w:rFonts w:ascii="Times New Roman" w:hAnsi="Times New Roman" w:cs="Times New Roman"/>
          <w:sz w:val="28"/>
          <w:szCs w:val="28"/>
        </w:rPr>
      </w:pPr>
    </w:p>
    <w:p w:rsidR="00FB1F58" w:rsidRDefault="00FB1F58" w:rsidP="00FB1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0A1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0A1D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статьей 24 Градостроительного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0A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протоколом публичных слушаний </w:t>
      </w:r>
      <w:r w:rsidRPr="007D4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924">
        <w:rPr>
          <w:rFonts w:ascii="Times New Roman" w:hAnsi="Times New Roman" w:cs="Times New Roman"/>
          <w:sz w:val="28"/>
          <w:szCs w:val="28"/>
        </w:rPr>
        <w:t>от 3 августа 2018 г., заключением по результатам публичных слушаний  от</w:t>
      </w:r>
      <w:proofErr w:type="gramEnd"/>
      <w:r w:rsidRPr="00152924">
        <w:rPr>
          <w:rFonts w:ascii="Times New Roman" w:hAnsi="Times New Roman" w:cs="Times New Roman"/>
          <w:sz w:val="28"/>
          <w:szCs w:val="28"/>
        </w:rPr>
        <w:t xml:space="preserve"> 3 августа 2018 г.,</w:t>
      </w:r>
      <w:r w:rsidRPr="00150A1D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0A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B1F58" w:rsidRPr="00152924" w:rsidRDefault="00FB1F58" w:rsidP="00FB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Г</w:t>
      </w:r>
      <w:r w:rsidRPr="00152924">
        <w:rPr>
          <w:rFonts w:ascii="Times New Roman" w:hAnsi="Times New Roman" w:cs="Times New Roman"/>
          <w:sz w:val="28"/>
          <w:szCs w:val="28"/>
        </w:rPr>
        <w:t xml:space="preserve">енеральный план сельского поселения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изменение границ  населенного пункта 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292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52924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строительства.  </w:t>
      </w:r>
    </w:p>
    <w:p w:rsidR="00FB1F58" w:rsidRPr="00721ADC" w:rsidRDefault="00FB1F58" w:rsidP="00FB1F58">
      <w:pPr>
        <w:rPr>
          <w:rFonts w:ascii="Times New Roman" w:hAnsi="Times New Roman" w:cs="Times New Roman"/>
          <w:sz w:val="28"/>
          <w:szCs w:val="28"/>
        </w:rPr>
      </w:pPr>
      <w:r w:rsidRPr="00EB20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52924">
        <w:rPr>
          <w:rFonts w:ascii="Times New Roman" w:hAnsi="Times New Roman" w:cs="Times New Roman"/>
          <w:sz w:val="28"/>
          <w:szCs w:val="28"/>
        </w:rPr>
        <w:t xml:space="preserve">енеральный план сельского поселения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внесенными изменениями на официальном сайте Администрации сельского поселения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(http://</w:t>
      </w:r>
      <w:proofErr w:type="spellStart"/>
      <w:r w:rsidRPr="00152924">
        <w:rPr>
          <w:rFonts w:ascii="Times New Roman" w:hAnsi="Times New Roman" w:cs="Times New Roman"/>
          <w:sz w:val="28"/>
          <w:szCs w:val="28"/>
          <w:lang w:val="en-US"/>
        </w:rPr>
        <w:t>yumash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>.</w:t>
      </w:r>
      <w:r w:rsidRPr="0015292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52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2924">
        <w:rPr>
          <w:rFonts w:ascii="Times New Roman" w:hAnsi="Times New Roman" w:cs="Times New Roman"/>
          <w:sz w:val="28"/>
          <w:szCs w:val="28"/>
          <w:lang w:val="en-US"/>
        </w:rPr>
        <w:t>chekmagush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1F58" w:rsidRPr="00152924" w:rsidRDefault="00FB1F58" w:rsidP="00FB1F58">
      <w:pPr>
        <w:rPr>
          <w:rFonts w:ascii="Times New Roman" w:hAnsi="Times New Roman" w:cs="Times New Roman"/>
          <w:sz w:val="28"/>
          <w:szCs w:val="28"/>
        </w:rPr>
      </w:pPr>
      <w:r w:rsidRPr="0015292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52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92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муниципального района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5292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развитию предпринимательства, земельным вопросам, благоустройству и экологии  (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Р.И.). </w:t>
      </w:r>
    </w:p>
    <w:p w:rsidR="00FB1F58" w:rsidRDefault="00FB1F58" w:rsidP="00FB1F5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52924">
        <w:rPr>
          <w:rFonts w:ascii="Times New Roman" w:hAnsi="Times New Roman" w:cs="Times New Roman"/>
          <w:sz w:val="28"/>
          <w:szCs w:val="28"/>
        </w:rPr>
        <w:t xml:space="preserve">4.Опубликовать настоящее решение  в сети Интернет на официальном сайте Совета сельского поселения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52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529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B1F58" w:rsidRDefault="00FB1F58" w:rsidP="00FB1F5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B1F58" w:rsidRDefault="00FB1F58" w:rsidP="00FB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B1F58" w:rsidRDefault="00FB1F58" w:rsidP="00FB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1F58" w:rsidRDefault="00FB1F58" w:rsidP="00FB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1F58" w:rsidRDefault="00FB1F58" w:rsidP="00FB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FB1F58" w:rsidRDefault="00FB1F58" w:rsidP="00FB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B1F58" w:rsidRDefault="00FB1F58" w:rsidP="00FB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B1F58" w:rsidRDefault="00FB1F58" w:rsidP="00FB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с.Юмашево</w:t>
      </w:r>
    </w:p>
    <w:p w:rsidR="00FB1F58" w:rsidRDefault="00FB1F58" w:rsidP="00FB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 октября 2018 г.</w:t>
      </w:r>
    </w:p>
    <w:p w:rsidR="00FB1F58" w:rsidRPr="00721ADC" w:rsidRDefault="00FB1F58" w:rsidP="00FB1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№113</w:t>
      </w:r>
    </w:p>
    <w:p w:rsidR="00FB1F58" w:rsidRDefault="00FB1F58" w:rsidP="00FB1F58">
      <w:pPr>
        <w:rPr>
          <w:sz w:val="28"/>
          <w:szCs w:val="28"/>
        </w:rPr>
      </w:pPr>
    </w:p>
    <w:p w:rsidR="00FB1F58" w:rsidRPr="00FB1F58" w:rsidRDefault="00FB1F58">
      <w:pPr>
        <w:rPr>
          <w:lang w:val="en-US"/>
        </w:rPr>
      </w:pPr>
    </w:p>
    <w:sectPr w:rsidR="00FB1F58" w:rsidRPr="00FB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B1F58"/>
    <w:rsid w:val="00F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F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F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1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B1F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B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B1F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2018-11-29T04:25:00Z</dcterms:created>
  <dcterms:modified xsi:type="dcterms:W3CDTF">2018-11-29T04:26:00Z</dcterms:modified>
</cp:coreProperties>
</file>