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7F6D05" w:rsidRPr="00AF5081" w:rsidTr="000E1605">
        <w:trPr>
          <w:cantSplit/>
        </w:trPr>
        <w:tc>
          <w:tcPr>
            <w:tcW w:w="4678" w:type="dxa"/>
            <w:hideMark/>
          </w:tcPr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>БАШ</w:t>
            </w:r>
            <w:r w:rsidRPr="00AF5081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 w:rsidRPr="00AF5081"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AF5081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СА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МА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AF5081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Pr="00AF5081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AF5081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AF5081"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7F6D05" w:rsidRPr="00AF5081" w:rsidRDefault="007F6D05" w:rsidP="000E1605">
            <w:pPr>
              <w:pStyle w:val="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ХАКИМИ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  <w:lang w:val="ba-RU"/>
              </w:rPr>
              <w:t>Ә</w:t>
            </w:r>
            <w:r w:rsidRPr="00AF5081">
              <w:rPr>
                <w:rFonts w:ascii="Arial" w:hAnsi="Arial" w:cs="Arial"/>
                <w:color w:val="auto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7F6D05" w:rsidRPr="00AF5081" w:rsidRDefault="007F6D05" w:rsidP="000E1605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7F6D05" w:rsidRPr="00AF5081" w:rsidRDefault="007F6D05" w:rsidP="000E1605">
            <w:pPr>
              <w:pStyle w:val="6"/>
              <w:framePr w:wrap="around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 w:rsidRPr="00AF5081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7F6D05" w:rsidRPr="00AF5081" w:rsidRDefault="007F6D05" w:rsidP="000E1605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7F6D05" w:rsidRPr="00AF5081" w:rsidRDefault="007F6D05" w:rsidP="000E1605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F6D05" w:rsidRPr="00AF5081" w:rsidTr="000E1605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6D05" w:rsidRPr="00AF5081" w:rsidRDefault="007F6D05" w:rsidP="000E1605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7F6D05" w:rsidRPr="00AF5081" w:rsidRDefault="007F6D05" w:rsidP="007F6D05">
      <w:pPr>
        <w:rPr>
          <w:sz w:val="8"/>
          <w:szCs w:val="28"/>
        </w:rPr>
      </w:pPr>
    </w:p>
    <w:p w:rsidR="0027628A" w:rsidRPr="0044225D" w:rsidRDefault="0027628A" w:rsidP="00E35178">
      <w:pPr>
        <w:spacing w:after="0"/>
        <w:rPr>
          <w:rFonts w:ascii="TimBashk" w:hAnsi="TimBashk"/>
          <w:sz w:val="28"/>
          <w:szCs w:val="28"/>
        </w:rPr>
      </w:pPr>
      <w:r w:rsidRPr="0044225D">
        <w:rPr>
          <w:rFonts w:ascii="TimBashk" w:hAnsi="TimBashk"/>
          <w:caps/>
          <w:sz w:val="36"/>
          <w:lang w:val="tt-RU"/>
        </w:rPr>
        <w:t xml:space="preserve">   </w:t>
      </w:r>
      <w:r w:rsidRPr="0044225D">
        <w:rPr>
          <w:rFonts w:ascii="TimBashk" w:hAnsi="TimBashk"/>
          <w:caps/>
          <w:sz w:val="28"/>
          <w:szCs w:val="28"/>
          <w:lang w:val="tt-RU"/>
        </w:rPr>
        <w:t>К</w:t>
      </w:r>
      <w:r w:rsidRPr="0044225D">
        <w:rPr>
          <w:caps/>
          <w:sz w:val="28"/>
          <w:szCs w:val="28"/>
        </w:rPr>
        <w:t xml:space="preserve"> </w:t>
      </w:r>
      <w:r w:rsidRPr="0044225D">
        <w:rPr>
          <w:rFonts w:ascii="TimBashk" w:hAnsi="TimBashk"/>
          <w:caps/>
          <w:sz w:val="28"/>
          <w:szCs w:val="28"/>
        </w:rPr>
        <w:t>А Р А Р</w:t>
      </w:r>
      <w:r w:rsidRPr="0044225D"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sz w:val="28"/>
          <w:szCs w:val="28"/>
        </w:rPr>
        <w:t xml:space="preserve">                 </w:t>
      </w:r>
      <w:r w:rsidRPr="0044225D">
        <w:rPr>
          <w:rFonts w:ascii="Arial New Bash" w:hAnsi="Arial New Bash"/>
          <w:sz w:val="28"/>
          <w:szCs w:val="28"/>
        </w:rPr>
        <w:t xml:space="preserve">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44225D">
        <w:rPr>
          <w:rFonts w:ascii="Arial New Bash" w:hAnsi="Arial New Bash"/>
          <w:sz w:val="28"/>
          <w:szCs w:val="28"/>
        </w:rPr>
        <w:t xml:space="preserve">                </w:t>
      </w:r>
      <w:r w:rsidR="00B137C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Arial New Bash" w:hAnsi="Arial New Bash"/>
          <w:sz w:val="28"/>
          <w:szCs w:val="28"/>
        </w:rPr>
        <w:t xml:space="preserve">    </w:t>
      </w:r>
      <w:r w:rsidRPr="0044225D">
        <w:rPr>
          <w:rFonts w:ascii="TimBashk" w:hAnsi="TimBashk"/>
          <w:sz w:val="28"/>
          <w:szCs w:val="28"/>
        </w:rPr>
        <w:t>ПОСТАНОВЛЕНИЕ</w:t>
      </w:r>
    </w:p>
    <w:p w:rsidR="00E35178" w:rsidRDefault="0027628A" w:rsidP="0027628A">
      <w:pPr>
        <w:spacing w:after="0" w:line="240" w:lineRule="auto"/>
        <w:ind w:left="-142" w:firstLine="142"/>
        <w:rPr>
          <w:rFonts w:ascii="Arial New Bash" w:hAnsi="Arial New Bash"/>
          <w:b/>
          <w:color w:val="000000"/>
          <w:sz w:val="36"/>
        </w:rPr>
      </w:pPr>
      <w:r>
        <w:rPr>
          <w:rFonts w:ascii="Arial New Bash" w:hAnsi="Arial New Bash"/>
          <w:b/>
          <w:color w:val="000000"/>
          <w:sz w:val="36"/>
        </w:rPr>
        <w:t xml:space="preserve">   </w:t>
      </w:r>
    </w:p>
    <w:p w:rsidR="0027628A" w:rsidRPr="0044225D" w:rsidRDefault="00C752F2" w:rsidP="0027628A">
      <w:pPr>
        <w:spacing w:after="0" w:line="240" w:lineRule="auto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7F6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Bashk" w:hAnsi="TimBashk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>201</w:t>
      </w:r>
      <w:r w:rsidR="007F6D05">
        <w:rPr>
          <w:rFonts w:ascii="Times New Roman" w:hAnsi="Times New Roman"/>
          <w:color w:val="000000"/>
          <w:sz w:val="28"/>
          <w:szCs w:val="28"/>
        </w:rPr>
        <w:t>7</w:t>
      </w:r>
      <w:r w:rsidR="0027628A">
        <w:rPr>
          <w:rFonts w:ascii="Times New Roman" w:hAnsi="Times New Roman"/>
          <w:color w:val="000000"/>
          <w:sz w:val="28"/>
          <w:szCs w:val="28"/>
        </w:rPr>
        <w:t>-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7628A" w:rsidRPr="0044225D">
        <w:rPr>
          <w:rFonts w:ascii="Times New Roman" w:hAnsi="Times New Roman"/>
          <w:color w:val="000000"/>
          <w:sz w:val="28"/>
          <w:szCs w:val="28"/>
        </w:rPr>
        <w:t>йыл</w:t>
      </w:r>
      <w:proofErr w:type="spellEnd"/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    №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F6D05">
        <w:rPr>
          <w:rFonts w:ascii="Times New Roman" w:hAnsi="Times New Roman"/>
          <w:color w:val="000000"/>
          <w:sz w:val="28"/>
          <w:szCs w:val="28"/>
        </w:rPr>
        <w:t>3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E3517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02 октября</w:t>
      </w:r>
      <w:r w:rsidR="0027628A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7F6D05">
        <w:rPr>
          <w:rFonts w:ascii="Times New Roman" w:hAnsi="Times New Roman"/>
          <w:color w:val="000000"/>
          <w:sz w:val="28"/>
          <w:szCs w:val="28"/>
        </w:rPr>
        <w:t>7</w:t>
      </w:r>
      <w:r w:rsidR="0027628A" w:rsidRPr="0044225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7628A" w:rsidRPr="0044225D" w:rsidRDefault="0027628A" w:rsidP="0027628A">
      <w:pPr>
        <w:spacing w:after="0" w:line="240" w:lineRule="auto"/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>О принятии имущества в</w:t>
      </w:r>
      <w:r>
        <w:rPr>
          <w:rFonts w:ascii="Times New Roman" w:hAnsi="Times New Roman"/>
          <w:sz w:val="28"/>
          <w:szCs w:val="28"/>
        </w:rPr>
        <w:t xml:space="preserve"> казну </w:t>
      </w:r>
      <w:r w:rsidRPr="0044225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628A" w:rsidRPr="0044225D" w:rsidRDefault="0027628A" w:rsidP="00276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25D">
        <w:rPr>
          <w:rFonts w:ascii="Times New Roman" w:hAnsi="Times New Roman"/>
          <w:sz w:val="28"/>
          <w:szCs w:val="28"/>
        </w:rPr>
        <w:t xml:space="preserve">  Юмашевский сельсовет  муниципального района Чекмагушевский район  Республики Башкортостан</w:t>
      </w:r>
    </w:p>
    <w:p w:rsidR="0027628A" w:rsidRPr="0044225D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эффективного управления объектами муниципальной собственности, порядка их учета в соответствии с требованиями действующего законодательства, на основании </w:t>
      </w:r>
      <w:r w:rsidRPr="0044225D">
        <w:rPr>
          <w:rFonts w:ascii="Times New Roman" w:hAnsi="Times New Roman"/>
          <w:sz w:val="28"/>
          <w:szCs w:val="28"/>
        </w:rPr>
        <w:t>ст.51 Федерального закона № 131-ФЗ от 06.10.2003 г. «Об общих принципах организации местного самоуправления в Российской Федерации», ст. 215 Гражданского кодекса РФ, Положени</w:t>
      </w:r>
      <w:r>
        <w:rPr>
          <w:rFonts w:ascii="Times New Roman" w:hAnsi="Times New Roman"/>
          <w:sz w:val="28"/>
          <w:szCs w:val="28"/>
        </w:rPr>
        <w:t>я</w:t>
      </w:r>
      <w:r w:rsidRPr="0044225D">
        <w:rPr>
          <w:rFonts w:ascii="Times New Roman" w:hAnsi="Times New Roman"/>
          <w:sz w:val="28"/>
          <w:szCs w:val="28"/>
        </w:rPr>
        <w:t xml:space="preserve"> о</w:t>
      </w:r>
      <w:r w:rsidRPr="00181645">
        <w:rPr>
          <w:rFonts w:ascii="Times New Roman" w:hAnsi="Times New Roman"/>
          <w:sz w:val="28"/>
          <w:szCs w:val="28"/>
        </w:rPr>
        <w:t xml:space="preserve"> казне сельского поселения  Юмашевский сельсовет муниципального района Чекмагушевский район Республики Башкортостан, утвержденный решением Совета сельского поселения  Юмашевский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от</w:t>
      </w:r>
      <w:r>
        <w:rPr>
          <w:rFonts w:ascii="Times New Roman" w:hAnsi="Times New Roman"/>
          <w:sz w:val="28"/>
          <w:szCs w:val="28"/>
        </w:rPr>
        <w:t xml:space="preserve">  16 февраля 2010 г. № </w:t>
      </w:r>
      <w:r w:rsidRPr="00181645">
        <w:rPr>
          <w:rFonts w:ascii="Times New Roman" w:hAnsi="Times New Roman"/>
          <w:sz w:val="28"/>
          <w:szCs w:val="28"/>
        </w:rPr>
        <w:t>252/1,</w:t>
      </w:r>
      <w:r w:rsidR="00C752F2">
        <w:rPr>
          <w:rFonts w:ascii="Times New Roman" w:hAnsi="Times New Roman"/>
          <w:sz w:val="28"/>
          <w:szCs w:val="28"/>
        </w:rPr>
        <w:t xml:space="preserve"> выписок из Единого государственного реестра недвижимости об основных характеристиках и  зарегистрированных правах на объект недвижимости от 10.08.2017 г.</w:t>
      </w:r>
      <w:r w:rsidRPr="00113A82">
        <w:rPr>
          <w:rFonts w:ascii="Times New Roman" w:hAnsi="Times New Roman"/>
          <w:sz w:val="28"/>
          <w:szCs w:val="28"/>
        </w:rPr>
        <w:t xml:space="preserve">  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783E86" w:rsidRPr="00181645" w:rsidRDefault="00783E86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86" w:rsidRPr="00783E86" w:rsidRDefault="00783E86" w:rsidP="00783E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628A" w:rsidRPr="00783E86">
        <w:rPr>
          <w:rFonts w:ascii="Times New Roman" w:hAnsi="Times New Roman"/>
          <w:sz w:val="28"/>
          <w:szCs w:val="28"/>
        </w:rPr>
        <w:t>Принять в казну сельского поселения 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137CD">
        <w:rPr>
          <w:rFonts w:ascii="Times New Roman" w:hAnsi="Times New Roman"/>
          <w:sz w:val="28"/>
          <w:szCs w:val="28"/>
        </w:rPr>
        <w:t>имущество, указанное в приложени</w:t>
      </w:r>
      <w:r w:rsidR="00C752F2">
        <w:rPr>
          <w:rFonts w:ascii="Times New Roman" w:hAnsi="Times New Roman"/>
          <w:sz w:val="28"/>
          <w:szCs w:val="28"/>
        </w:rPr>
        <w:t>и №1 к настоящему постановлению</w:t>
      </w:r>
      <w:r w:rsidR="00113A82">
        <w:rPr>
          <w:rFonts w:ascii="Times New Roman" w:hAnsi="Times New Roman" w:cs="Times New Roman"/>
          <w:sz w:val="28"/>
          <w:szCs w:val="28"/>
        </w:rPr>
        <w:t>.</w:t>
      </w:r>
    </w:p>
    <w:p w:rsidR="0027628A" w:rsidRPr="00181645" w:rsidRDefault="00783E86" w:rsidP="00E35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A68">
        <w:rPr>
          <w:rFonts w:ascii="Times New Roman" w:hAnsi="Times New Roman"/>
          <w:sz w:val="28"/>
          <w:szCs w:val="28"/>
        </w:rPr>
        <w:t xml:space="preserve">  </w:t>
      </w:r>
      <w:r w:rsidR="0027628A" w:rsidRPr="00181645">
        <w:rPr>
          <w:rFonts w:ascii="Times New Roman" w:hAnsi="Times New Roman"/>
          <w:sz w:val="28"/>
          <w:szCs w:val="28"/>
        </w:rPr>
        <w:t xml:space="preserve"> 2. Имущество, указанное в п.1 настоящего постановления, включить в состав казны сельского поселения  Юмашевский сельсовет муниципального района Чекмагушевский район Республики Башкортостан.</w:t>
      </w:r>
    </w:p>
    <w:p w:rsidR="0027628A" w:rsidRPr="00181645" w:rsidRDefault="007F6D05" w:rsidP="007F6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628A" w:rsidRPr="00181645">
        <w:rPr>
          <w:rFonts w:ascii="Times New Roman" w:hAnsi="Times New Roman" w:cs="Times New Roman"/>
          <w:sz w:val="28"/>
          <w:szCs w:val="28"/>
        </w:rPr>
        <w:t>3. Внести в установленном порядке соответствующие изменения в реестр имущества сельского поселения.</w:t>
      </w:r>
    </w:p>
    <w:p w:rsidR="0027628A" w:rsidRPr="00181645" w:rsidRDefault="0027628A" w:rsidP="002762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16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645">
        <w:rPr>
          <w:rFonts w:ascii="Times New Roman" w:hAnsi="Times New Roman"/>
          <w:sz w:val="28"/>
          <w:szCs w:val="28"/>
        </w:rPr>
        <w:t xml:space="preserve"> исполнением    данного     постановления     оставляю за собой.</w:t>
      </w:r>
    </w:p>
    <w:p w:rsidR="00E35178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6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A82" w:rsidRDefault="00113A82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628A" w:rsidRDefault="0027628A" w:rsidP="00E351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81645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C752F2">
        <w:rPr>
          <w:rFonts w:ascii="Times New Roman" w:hAnsi="Times New Roman"/>
          <w:sz w:val="28"/>
          <w:szCs w:val="28"/>
        </w:rPr>
        <w:t xml:space="preserve">             </w:t>
      </w:r>
      <w:r w:rsidRPr="0018164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4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C752F2">
        <w:rPr>
          <w:rFonts w:ascii="Times New Roman" w:hAnsi="Times New Roman"/>
          <w:sz w:val="28"/>
          <w:szCs w:val="28"/>
        </w:rPr>
        <w:t>Р.Х.Салимгареева</w:t>
      </w:r>
      <w:proofErr w:type="spellEnd"/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28A" w:rsidRDefault="0027628A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1F8" w:rsidRDefault="000541F8" w:rsidP="00276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D05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F6D05" w:rsidRDefault="007F6D05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C752F2">
        <w:rPr>
          <w:rFonts w:ascii="Times New Roman" w:hAnsi="Times New Roman" w:cs="Times New Roman"/>
          <w:sz w:val="24"/>
          <w:szCs w:val="24"/>
        </w:rPr>
        <w:t>5</w:t>
      </w:r>
      <w:r w:rsidR="007F6D05">
        <w:rPr>
          <w:rFonts w:ascii="Times New Roman" w:hAnsi="Times New Roman" w:cs="Times New Roman"/>
          <w:sz w:val="24"/>
          <w:szCs w:val="24"/>
        </w:rPr>
        <w:t>3</w:t>
      </w:r>
      <w:r w:rsidRPr="00AB7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752F2">
        <w:rPr>
          <w:rFonts w:ascii="Times New Roman" w:hAnsi="Times New Roman" w:cs="Times New Roman"/>
          <w:sz w:val="24"/>
          <w:szCs w:val="24"/>
        </w:rPr>
        <w:t xml:space="preserve">                         от  «02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52F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310">
        <w:rPr>
          <w:rFonts w:ascii="Times New Roman" w:hAnsi="Times New Roman" w:cs="Times New Roman"/>
          <w:sz w:val="24"/>
          <w:szCs w:val="24"/>
        </w:rPr>
        <w:t>201</w:t>
      </w:r>
      <w:r w:rsidR="007F6D05">
        <w:rPr>
          <w:rFonts w:ascii="Times New Roman" w:hAnsi="Times New Roman" w:cs="Times New Roman"/>
          <w:sz w:val="24"/>
          <w:szCs w:val="24"/>
        </w:rPr>
        <w:t>7</w:t>
      </w:r>
      <w:r w:rsidRPr="00AB73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7628A" w:rsidRPr="00AB7310" w:rsidRDefault="0027628A" w:rsidP="0027628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6" w:type="dxa"/>
        <w:tblLook w:val="01E0"/>
      </w:tblPr>
      <w:tblGrid>
        <w:gridCol w:w="1101"/>
        <w:gridCol w:w="2835"/>
        <w:gridCol w:w="1701"/>
        <w:gridCol w:w="1805"/>
        <w:gridCol w:w="1954"/>
      </w:tblGrid>
      <w:tr w:rsidR="00783E86" w:rsidRPr="00783E86" w:rsidTr="00377E25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783E86" w:rsidRPr="00783E86" w:rsidRDefault="00783E86" w:rsidP="00783E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3E86" w:rsidRPr="00783E86" w:rsidTr="00377E25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83E86" w:rsidRPr="00783E86" w:rsidRDefault="00C752F2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водоснабжения села Юмашево</w:t>
            </w:r>
          </w:p>
        </w:tc>
        <w:tc>
          <w:tcPr>
            <w:tcW w:w="1701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05" w:rsidRPr="00783E86" w:rsidTr="00377E25">
        <w:tc>
          <w:tcPr>
            <w:tcW w:w="1101" w:type="dxa"/>
          </w:tcPr>
          <w:p w:rsidR="007F6D05" w:rsidRPr="00783E86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F6D05" w:rsidRDefault="00C752F2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Новосеменкино</w:t>
            </w:r>
            <w:proofErr w:type="spellEnd"/>
          </w:p>
        </w:tc>
        <w:tc>
          <w:tcPr>
            <w:tcW w:w="1701" w:type="dxa"/>
          </w:tcPr>
          <w:p w:rsidR="007F6D0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7F6D05" w:rsidRPr="00783E86" w:rsidRDefault="007F6D0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7F6D05" w:rsidRPr="00783E86" w:rsidRDefault="007F6D0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25" w:rsidRPr="00783E86" w:rsidTr="00377E25">
        <w:tc>
          <w:tcPr>
            <w:tcW w:w="1101" w:type="dxa"/>
          </w:tcPr>
          <w:p w:rsidR="00377E25" w:rsidRPr="00783E86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77E25" w:rsidRDefault="00C752F2" w:rsidP="000E55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Уйбулатово</w:t>
            </w:r>
            <w:proofErr w:type="spellEnd"/>
          </w:p>
        </w:tc>
        <w:tc>
          <w:tcPr>
            <w:tcW w:w="1701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25" w:rsidRPr="00783E86" w:rsidTr="00377E25">
        <w:tc>
          <w:tcPr>
            <w:tcW w:w="1101" w:type="dxa"/>
          </w:tcPr>
          <w:p w:rsidR="00377E25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77E25" w:rsidRDefault="00C752F2" w:rsidP="00377E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Митро-Аюповское</w:t>
            </w:r>
            <w:proofErr w:type="spellEnd"/>
          </w:p>
        </w:tc>
        <w:tc>
          <w:tcPr>
            <w:tcW w:w="1701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E25" w:rsidRPr="00783E86" w:rsidTr="00377E25">
        <w:tc>
          <w:tcPr>
            <w:tcW w:w="1101" w:type="dxa"/>
          </w:tcPr>
          <w:p w:rsidR="00377E25" w:rsidRDefault="00377E25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77E25" w:rsidRDefault="00C752F2" w:rsidP="00377E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Старопучкаково</w:t>
            </w:r>
            <w:proofErr w:type="spellEnd"/>
          </w:p>
        </w:tc>
        <w:tc>
          <w:tcPr>
            <w:tcW w:w="1701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77E25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E86" w:rsidRPr="00783E86" w:rsidTr="00377E25">
        <w:tc>
          <w:tcPr>
            <w:tcW w:w="1101" w:type="dxa"/>
          </w:tcPr>
          <w:p w:rsidR="00783E86" w:rsidRPr="00783E86" w:rsidRDefault="00783E86" w:rsidP="002A3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E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E86" w:rsidRPr="00783E86" w:rsidRDefault="00377E25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783E86" w:rsidRPr="00783E86" w:rsidRDefault="00783E86" w:rsidP="002A34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28A" w:rsidRPr="00AB7310" w:rsidRDefault="0027628A" w:rsidP="0027628A"/>
    <w:p w:rsidR="0027628A" w:rsidRDefault="0027628A" w:rsidP="0027628A"/>
    <w:p w:rsidR="000B3513" w:rsidRDefault="00821286"/>
    <w:sectPr w:rsidR="000B3513" w:rsidSect="00E3517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A90"/>
    <w:multiLevelType w:val="hybridMultilevel"/>
    <w:tmpl w:val="12F22902"/>
    <w:lvl w:ilvl="0" w:tplc="04A8DC82">
      <w:start w:val="1"/>
      <w:numFmt w:val="decimal"/>
      <w:lvlText w:val="%1."/>
      <w:lvlJc w:val="left"/>
      <w:pPr>
        <w:ind w:left="199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8A"/>
    <w:rsid w:val="000541F8"/>
    <w:rsid w:val="000C6A68"/>
    <w:rsid w:val="000E558E"/>
    <w:rsid w:val="00113A82"/>
    <w:rsid w:val="0012355D"/>
    <w:rsid w:val="00133887"/>
    <w:rsid w:val="00133DDA"/>
    <w:rsid w:val="0019404D"/>
    <w:rsid w:val="0027628A"/>
    <w:rsid w:val="00310033"/>
    <w:rsid w:val="00377E25"/>
    <w:rsid w:val="004C6576"/>
    <w:rsid w:val="004F41BD"/>
    <w:rsid w:val="00583CBC"/>
    <w:rsid w:val="00694711"/>
    <w:rsid w:val="00783E86"/>
    <w:rsid w:val="007F6D05"/>
    <w:rsid w:val="00821286"/>
    <w:rsid w:val="00850946"/>
    <w:rsid w:val="00880362"/>
    <w:rsid w:val="009D6BF4"/>
    <w:rsid w:val="009D7DE9"/>
    <w:rsid w:val="009F48A2"/>
    <w:rsid w:val="00AA121A"/>
    <w:rsid w:val="00AA2723"/>
    <w:rsid w:val="00AB526D"/>
    <w:rsid w:val="00B137CD"/>
    <w:rsid w:val="00B15AE6"/>
    <w:rsid w:val="00B85006"/>
    <w:rsid w:val="00C752F2"/>
    <w:rsid w:val="00D17C73"/>
    <w:rsid w:val="00DE3915"/>
    <w:rsid w:val="00E35178"/>
    <w:rsid w:val="00E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6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F6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76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7628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6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62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7628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7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628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76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28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28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F6D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68-83A2-4AE7-9A4A-1CA8ADA7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14</cp:revision>
  <cp:lastPrinted>2017-10-13T03:21:00Z</cp:lastPrinted>
  <dcterms:created xsi:type="dcterms:W3CDTF">2016-04-02T02:38:00Z</dcterms:created>
  <dcterms:modified xsi:type="dcterms:W3CDTF">2017-10-13T03:24:00Z</dcterms:modified>
</cp:coreProperties>
</file>