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318" w:type="dxa"/>
        <w:tblLayout w:type="fixed"/>
        <w:tblLook w:val="04A0"/>
      </w:tblPr>
      <w:tblGrid>
        <w:gridCol w:w="4824"/>
        <w:gridCol w:w="1507"/>
        <w:gridCol w:w="4559"/>
      </w:tblGrid>
      <w:tr w:rsidR="008E434C" w:rsidTr="008E434C">
        <w:trPr>
          <w:cantSplit/>
        </w:trPr>
        <w:tc>
          <w:tcPr>
            <w:tcW w:w="4824" w:type="dxa"/>
          </w:tcPr>
          <w:p w:rsidR="008E434C" w:rsidRDefault="006D1C74" w:rsidP="008E434C">
            <w:pPr>
              <w:spacing w:after="0" w:line="240" w:lineRule="auto"/>
              <w:jc w:val="center"/>
              <w:rPr>
                <w:rFonts w:ascii="Arial New Bash" w:hAnsi="Arial New Bash" w:cstheme="minorBidi"/>
                <w:b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34C">
              <w:rPr>
                <w:rFonts w:ascii="Arial New Bash" w:hAnsi="Arial New Bash"/>
                <w:b/>
                <w:sz w:val="24"/>
              </w:rPr>
              <w:t>БАШ</w:t>
            </w:r>
            <w:r w:rsidR="008E434C"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 w:rsidR="008E434C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="008E434C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 w:rsidR="008E434C">
              <w:rPr>
                <w:rFonts w:ascii="Arial New Bash" w:hAnsi="Arial New Bash"/>
                <w:b/>
                <w:sz w:val="24"/>
              </w:rPr>
              <w:t>Ы</w:t>
            </w:r>
          </w:p>
          <w:p w:rsidR="008E434C" w:rsidRDefault="008E434C" w:rsidP="008E434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8E434C" w:rsidRDefault="008E434C" w:rsidP="008E43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</w:p>
          <w:p w:rsidR="008E434C" w:rsidRDefault="008E434C" w:rsidP="008E434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8E434C" w:rsidRDefault="008E434C" w:rsidP="008E434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8E434C" w:rsidRPr="008E434C" w:rsidRDefault="008E434C" w:rsidP="008E434C">
            <w:pPr>
              <w:pStyle w:val="2"/>
              <w:spacing w:before="0" w:after="0" w:line="240" w:lineRule="auto"/>
              <w:jc w:val="center"/>
              <w:rPr>
                <w:rFonts w:ascii="Arial New Bash" w:hAnsi="Arial New Bash"/>
                <w:bCs w:val="0"/>
                <w:i w:val="0"/>
                <w:sz w:val="22"/>
              </w:rPr>
            </w:pPr>
            <w:r w:rsidRPr="008E434C">
              <w:rPr>
                <w:i w:val="0"/>
              </w:rPr>
              <w:t>ХАКИМИ</w:t>
            </w:r>
            <w:r w:rsidRPr="008E434C">
              <w:rPr>
                <w:rFonts w:ascii="Times New Roman" w:hAnsi="Times New Roman" w:cs="Times New Roman"/>
                <w:i w:val="0"/>
                <w:lang w:val="ba-RU"/>
              </w:rPr>
              <w:t>Ә</w:t>
            </w:r>
            <w:r w:rsidRPr="008E434C">
              <w:rPr>
                <w:i w:val="0"/>
              </w:rPr>
              <w:t>ТЕ</w:t>
            </w:r>
          </w:p>
          <w:p w:rsidR="008E434C" w:rsidRDefault="008E434C" w:rsidP="008E434C">
            <w:pPr>
              <w:pStyle w:val="6"/>
              <w:spacing w:before="0" w:after="0" w:line="240" w:lineRule="auto"/>
              <w:jc w:val="center"/>
              <w:rPr>
                <w:b w:val="0"/>
                <w:sz w:val="4"/>
              </w:rPr>
            </w:pPr>
          </w:p>
          <w:p w:rsidR="008E434C" w:rsidRDefault="008E434C" w:rsidP="008E434C">
            <w:pPr>
              <w:pStyle w:val="6"/>
              <w:spacing w:before="0" w:after="0" w:line="240" w:lineRule="auto"/>
              <w:jc w:val="center"/>
              <w:rPr>
                <w:b w:val="0"/>
                <w:sz w:val="4"/>
              </w:rPr>
            </w:pPr>
          </w:p>
          <w:p w:rsidR="008E434C" w:rsidRDefault="008E434C" w:rsidP="008E434C">
            <w:pPr>
              <w:pStyle w:val="21"/>
              <w:framePr w:wrap="around"/>
            </w:pPr>
          </w:p>
        </w:tc>
        <w:tc>
          <w:tcPr>
            <w:tcW w:w="1507" w:type="dxa"/>
            <w:hideMark/>
          </w:tcPr>
          <w:p w:rsidR="008E434C" w:rsidRDefault="00085DCE" w:rsidP="008E434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</w:tcPr>
          <w:p w:rsidR="008E434C" w:rsidRPr="008E434C" w:rsidRDefault="008E434C" w:rsidP="008E434C">
            <w:pPr>
              <w:pStyle w:val="6"/>
              <w:spacing w:before="0" w:after="0" w:line="240" w:lineRule="auto"/>
              <w:jc w:val="center"/>
              <w:rPr>
                <w:rFonts w:cs="Times New Roman"/>
                <w:caps/>
                <w:sz w:val="28"/>
                <w:szCs w:val="28"/>
              </w:rPr>
            </w:pPr>
            <w:r w:rsidRPr="008E434C">
              <w:rPr>
                <w:bCs w:val="0"/>
                <w:caps/>
                <w:sz w:val="28"/>
                <w:szCs w:val="28"/>
              </w:rPr>
              <w:t>Администрация</w:t>
            </w:r>
          </w:p>
          <w:p w:rsidR="008E434C" w:rsidRPr="008E434C" w:rsidRDefault="008E434C" w:rsidP="008E434C">
            <w:pPr>
              <w:pStyle w:val="6"/>
              <w:spacing w:before="0" w:after="0" w:line="240" w:lineRule="auto"/>
              <w:jc w:val="center"/>
              <w:rPr>
                <w:bCs w:val="0"/>
                <w:caps/>
                <w:sz w:val="28"/>
                <w:szCs w:val="28"/>
              </w:rPr>
            </w:pPr>
            <w:r w:rsidRPr="008E434C">
              <w:rPr>
                <w:bCs w:val="0"/>
                <w:caps/>
                <w:sz w:val="28"/>
                <w:szCs w:val="28"/>
              </w:rPr>
              <w:t>сельского поселения</w:t>
            </w:r>
          </w:p>
          <w:p w:rsidR="008E434C" w:rsidRPr="008E434C" w:rsidRDefault="008E434C" w:rsidP="008E434C">
            <w:pPr>
              <w:pStyle w:val="4"/>
              <w:spacing w:before="0" w:after="0" w:line="240" w:lineRule="auto"/>
              <w:jc w:val="center"/>
              <w:rPr>
                <w:bCs w:val="0"/>
                <w:caps/>
              </w:rPr>
            </w:pPr>
            <w:r w:rsidRPr="008E434C">
              <w:t xml:space="preserve">ЮМАШЕВСКИЙ </w:t>
            </w:r>
            <w:r>
              <w:t>СЕЛЬСОВЕТ</w:t>
            </w:r>
          </w:p>
          <w:p w:rsidR="008E434C" w:rsidRDefault="008E434C" w:rsidP="008E434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E434C" w:rsidRDefault="008E434C" w:rsidP="008E434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</w:p>
        </w:tc>
      </w:tr>
      <w:tr w:rsidR="008E434C" w:rsidTr="008E434C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434C" w:rsidRDefault="008E434C" w:rsidP="008E434C">
            <w:pPr>
              <w:pStyle w:val="6"/>
              <w:spacing w:before="0" w:after="0" w:line="240" w:lineRule="auto"/>
              <w:jc w:val="center"/>
              <w:rPr>
                <w:caps/>
                <w:sz w:val="4"/>
              </w:rPr>
            </w:pPr>
          </w:p>
        </w:tc>
      </w:tr>
    </w:tbl>
    <w:p w:rsidR="008E434C" w:rsidRDefault="008E434C" w:rsidP="008E434C">
      <w:pPr>
        <w:rPr>
          <w:rFonts w:ascii="Arial New Bash" w:hAnsi="Arial New Bash" w:cstheme="minorBidi"/>
          <w:b/>
          <w:szCs w:val="28"/>
        </w:rPr>
      </w:pPr>
    </w:p>
    <w:p w:rsidR="008E434C" w:rsidRDefault="008E434C" w:rsidP="008E434C">
      <w:pPr>
        <w:jc w:val="center"/>
        <w:rPr>
          <w:b/>
          <w:szCs w:val="28"/>
        </w:rPr>
      </w:pPr>
      <w:r>
        <w:rPr>
          <w:rFonts w:ascii="Arial New Bash" w:hAnsi="Arial New Bash"/>
          <w:b/>
          <w:sz w:val="32"/>
          <w:szCs w:val="32"/>
        </w:rPr>
        <w:t xml:space="preserve"> </w:t>
      </w:r>
      <w:r>
        <w:rPr>
          <w:rFonts w:ascii="Arial New Bash" w:hAnsi="Arial New Bash"/>
          <w:b/>
          <w:sz w:val="32"/>
          <w:szCs w:val="32"/>
          <w:lang w:val="ba-RU"/>
        </w:rPr>
        <w:t>Ҡ</w:t>
      </w:r>
      <w:r>
        <w:rPr>
          <w:rFonts w:ascii="Arial New Bash" w:hAnsi="Arial New Bash"/>
          <w:b/>
          <w:sz w:val="32"/>
          <w:szCs w:val="32"/>
        </w:rPr>
        <w:t xml:space="preserve"> А Р А Р    </w:t>
      </w:r>
      <w:r>
        <w:rPr>
          <w:b/>
          <w:caps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</w:rPr>
        <w:t>ПОСТАНОВЛЕНИЕ</w:t>
      </w:r>
      <w:r>
        <w:rPr>
          <w:b/>
          <w:szCs w:val="28"/>
        </w:rPr>
        <w:t xml:space="preserve">     </w:t>
      </w:r>
    </w:p>
    <w:p w:rsidR="004E4D54" w:rsidRPr="004E4D54" w:rsidRDefault="004E4D54" w:rsidP="008E434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4D54">
        <w:rPr>
          <w:rFonts w:ascii="Times New Roman" w:hAnsi="Times New Roman" w:cs="Times New Roman"/>
          <w:sz w:val="28"/>
          <w:szCs w:val="28"/>
        </w:rPr>
        <w:t>28 ноябрь 2016 – й                               № 68                       от 28 ноября 2016 г.</w:t>
      </w:r>
    </w:p>
    <w:p w:rsidR="006D1C74" w:rsidRPr="004E4D54" w:rsidRDefault="006D1C74" w:rsidP="004E4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C28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от </w:t>
      </w:r>
      <w:r w:rsidR="004E4D54">
        <w:rPr>
          <w:rFonts w:ascii="Times New Roman" w:hAnsi="Times New Roman" w:cs="Times New Roman"/>
          <w:sz w:val="28"/>
          <w:szCs w:val="28"/>
        </w:rPr>
        <w:t xml:space="preserve">28.12.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4D54">
        <w:rPr>
          <w:rFonts w:ascii="Times New Roman" w:hAnsi="Times New Roman" w:cs="Times New Roman"/>
          <w:sz w:val="28"/>
          <w:szCs w:val="28"/>
        </w:rPr>
        <w:t xml:space="preserve"> 58</w:t>
      </w:r>
      <w:r w:rsidRPr="00BE2C28">
        <w:rPr>
          <w:rFonts w:ascii="Times New Roman" w:hAnsi="Times New Roman" w:cs="Times New Roman"/>
          <w:sz w:val="28"/>
          <w:szCs w:val="28"/>
        </w:rPr>
        <w:t xml:space="preserve"> </w:t>
      </w:r>
      <w:r w:rsidRPr="004E4D54">
        <w:rPr>
          <w:rFonts w:ascii="Times New Roman" w:hAnsi="Times New Roman" w:cs="Times New Roman"/>
          <w:sz w:val="28"/>
          <w:szCs w:val="28"/>
        </w:rPr>
        <w:t>«</w:t>
      </w:r>
      <w:r w:rsidR="004E4D54" w:rsidRPr="004E4D54">
        <w:rPr>
          <w:rFonts w:ascii="Times New Roman" w:hAnsi="Times New Roman" w:cs="Times New Roman"/>
          <w:sz w:val="28"/>
          <w:szCs w:val="28"/>
        </w:rPr>
        <w:t>Об утверждении перечня кодов подвидов по видам доходов, по видам доходов, главными администраторами, которых  являются органы местного самоуправления сельского поселения Юмашевский сельсовет муниципального района Чекмагушевский  район Республики Башкортостан</w:t>
      </w:r>
      <w:r w:rsidRPr="004E4D54">
        <w:rPr>
          <w:rFonts w:ascii="Times New Roman" w:hAnsi="Times New Roman" w:cs="Times New Roman"/>
          <w:sz w:val="28"/>
          <w:szCs w:val="28"/>
        </w:rPr>
        <w:t>»</w:t>
      </w:r>
    </w:p>
    <w:p w:rsidR="006D1C74" w:rsidRPr="00DA20C1" w:rsidRDefault="006D1C74" w:rsidP="00B719E6">
      <w:pPr>
        <w:jc w:val="center"/>
        <w:rPr>
          <w:sz w:val="28"/>
          <w:szCs w:val="28"/>
        </w:rPr>
      </w:pPr>
    </w:p>
    <w:p w:rsidR="006D1C74" w:rsidRPr="008E434C" w:rsidRDefault="006D1C74" w:rsidP="00B719E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E434C">
        <w:rPr>
          <w:rFonts w:ascii="Times New Roman" w:hAnsi="Times New Roman"/>
          <w:sz w:val="28"/>
          <w:szCs w:val="28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ПРИКАЗЫВАЮ:</w:t>
      </w:r>
    </w:p>
    <w:p w:rsidR="006D1C74" w:rsidRPr="008E434C" w:rsidRDefault="006D1C74" w:rsidP="00B719E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C74" w:rsidRPr="008E434C" w:rsidRDefault="006D1C74" w:rsidP="00B719E6">
      <w:pPr>
        <w:jc w:val="both"/>
        <w:rPr>
          <w:rFonts w:ascii="Times New Roman" w:hAnsi="Times New Roman" w:cs="Times New Roman"/>
          <w:sz w:val="28"/>
          <w:szCs w:val="28"/>
        </w:rPr>
      </w:pPr>
      <w:r w:rsidRPr="008E434C">
        <w:rPr>
          <w:rFonts w:ascii="Times New Roman" w:hAnsi="Times New Roman" w:cs="Times New Roman"/>
          <w:sz w:val="28"/>
          <w:szCs w:val="28"/>
        </w:rPr>
        <w:t>1. Внести изменения в постановление от</w:t>
      </w:r>
      <w:r w:rsidR="004E4D54">
        <w:rPr>
          <w:rFonts w:ascii="Times New Roman" w:hAnsi="Times New Roman" w:cs="Times New Roman"/>
          <w:sz w:val="28"/>
          <w:szCs w:val="28"/>
        </w:rPr>
        <w:t xml:space="preserve"> 28.12. 2015 г</w:t>
      </w:r>
      <w:r w:rsidRPr="008E434C">
        <w:rPr>
          <w:rFonts w:ascii="Times New Roman" w:hAnsi="Times New Roman" w:cs="Times New Roman"/>
          <w:sz w:val="28"/>
          <w:szCs w:val="28"/>
        </w:rPr>
        <w:t xml:space="preserve"> №</w:t>
      </w:r>
      <w:r w:rsidR="004E4D54">
        <w:rPr>
          <w:rFonts w:ascii="Times New Roman" w:hAnsi="Times New Roman" w:cs="Times New Roman"/>
          <w:sz w:val="28"/>
          <w:szCs w:val="28"/>
        </w:rPr>
        <w:t xml:space="preserve"> 58</w:t>
      </w:r>
      <w:r w:rsidRPr="008E434C">
        <w:rPr>
          <w:rFonts w:ascii="Times New Roman" w:hAnsi="Times New Roman" w:cs="Times New Roman"/>
          <w:sz w:val="28"/>
          <w:szCs w:val="28"/>
        </w:rPr>
        <w:t xml:space="preserve"> «</w:t>
      </w:r>
      <w:r w:rsidR="004E4D54" w:rsidRPr="004E4D54">
        <w:rPr>
          <w:rFonts w:ascii="Times New Roman" w:hAnsi="Times New Roman" w:cs="Times New Roman"/>
          <w:sz w:val="28"/>
          <w:szCs w:val="28"/>
        </w:rPr>
        <w:t>Об утверждении перечня кодов подвидов по видам доходов, по видам доходов, главными администраторами, которых  являются органы местного самоуправления сельского поселения Юмашевский сельсовет муниципального района Чекмагушевский  район Республики Башкортостан</w:t>
      </w:r>
      <w:r w:rsidRPr="008E434C">
        <w:rPr>
          <w:rFonts w:ascii="Times New Roman" w:hAnsi="Times New Roman" w:cs="Times New Roman"/>
          <w:sz w:val="28"/>
          <w:szCs w:val="28"/>
        </w:rPr>
        <w:t>».</w:t>
      </w:r>
    </w:p>
    <w:p w:rsidR="006D1C74" w:rsidRPr="008E434C" w:rsidRDefault="006D1C74" w:rsidP="00B719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34C">
        <w:rPr>
          <w:rFonts w:ascii="Times New Roman" w:hAnsi="Times New Roman" w:cs="Times New Roman"/>
          <w:sz w:val="28"/>
          <w:szCs w:val="28"/>
        </w:rPr>
        <w:t>По коду бюджетной классификации 000 2 02 02999 10 0000 151 «Прочие субсидии бюджетам сельских поселений» добавить код подвида дохода: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4"/>
        <w:gridCol w:w="8296"/>
      </w:tblGrid>
      <w:tr w:rsidR="006D1C74" w:rsidRPr="008E434C">
        <w:trPr>
          <w:trHeight w:val="311"/>
          <w:jc w:val="center"/>
        </w:trPr>
        <w:tc>
          <w:tcPr>
            <w:tcW w:w="1494" w:type="dxa"/>
          </w:tcPr>
          <w:p w:rsidR="006D1C74" w:rsidRPr="008E434C" w:rsidRDefault="006D1C74" w:rsidP="00ED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4C">
              <w:rPr>
                <w:rFonts w:ascii="Times New Roman" w:hAnsi="Times New Roman" w:cs="Times New Roman"/>
                <w:sz w:val="28"/>
                <w:szCs w:val="28"/>
              </w:rPr>
              <w:t>7135 151</w:t>
            </w:r>
          </w:p>
        </w:tc>
        <w:tc>
          <w:tcPr>
            <w:tcW w:w="8296" w:type="dxa"/>
          </w:tcPr>
          <w:p w:rsidR="006D1C74" w:rsidRPr="008E434C" w:rsidRDefault="006D1C74" w:rsidP="00ED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4C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4E4D54" w:rsidRDefault="004E4D54" w:rsidP="004E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74" w:rsidRPr="008E434C" w:rsidRDefault="006D1C74" w:rsidP="004E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4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4E4D54" w:rsidRDefault="004E4D54" w:rsidP="004E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74" w:rsidRPr="008E434C" w:rsidRDefault="006D1C74" w:rsidP="004E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4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D1C74" w:rsidRPr="008E434C" w:rsidRDefault="006D1C74" w:rsidP="004E4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C74" w:rsidRPr="008E434C" w:rsidRDefault="006D1C74" w:rsidP="00B71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C74" w:rsidRPr="008E434C" w:rsidRDefault="006D1C74" w:rsidP="00B71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34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E4D54">
        <w:rPr>
          <w:rFonts w:ascii="Times New Roman" w:hAnsi="Times New Roman" w:cs="Times New Roman"/>
          <w:sz w:val="28"/>
          <w:szCs w:val="28"/>
        </w:rPr>
        <w:t xml:space="preserve">                        Е.С.Семенова</w:t>
      </w:r>
    </w:p>
    <w:p w:rsidR="006D1C74" w:rsidRPr="008E434C" w:rsidRDefault="006D1C74" w:rsidP="00B719E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3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</w:p>
    <w:p w:rsidR="006D1C74" w:rsidRPr="008E434C" w:rsidRDefault="006D1C74" w:rsidP="00B719E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1C74" w:rsidRPr="008E434C" w:rsidRDefault="006D1C74" w:rsidP="00B719E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890" w:type="dxa"/>
        <w:tblInd w:w="-318" w:type="dxa"/>
        <w:tblLayout w:type="fixed"/>
        <w:tblLook w:val="04A0"/>
      </w:tblPr>
      <w:tblGrid>
        <w:gridCol w:w="4824"/>
        <w:gridCol w:w="1507"/>
        <w:gridCol w:w="4559"/>
      </w:tblGrid>
      <w:tr w:rsidR="004E4D54" w:rsidTr="00200610">
        <w:trPr>
          <w:cantSplit/>
        </w:trPr>
        <w:tc>
          <w:tcPr>
            <w:tcW w:w="4824" w:type="dxa"/>
          </w:tcPr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 w:cstheme="minorBidi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4E4D54" w:rsidRPr="008E434C" w:rsidRDefault="004E4D54" w:rsidP="00200610">
            <w:pPr>
              <w:pStyle w:val="2"/>
              <w:spacing w:before="0" w:after="0" w:line="240" w:lineRule="auto"/>
              <w:jc w:val="center"/>
              <w:rPr>
                <w:rFonts w:ascii="Arial New Bash" w:hAnsi="Arial New Bash"/>
                <w:bCs w:val="0"/>
                <w:i w:val="0"/>
                <w:sz w:val="22"/>
              </w:rPr>
            </w:pPr>
            <w:r w:rsidRPr="008E434C">
              <w:rPr>
                <w:i w:val="0"/>
              </w:rPr>
              <w:t>ХАКИМИ</w:t>
            </w:r>
            <w:r w:rsidRPr="008E434C">
              <w:rPr>
                <w:rFonts w:ascii="Times New Roman" w:hAnsi="Times New Roman" w:cs="Times New Roman"/>
                <w:i w:val="0"/>
                <w:lang w:val="ba-RU"/>
              </w:rPr>
              <w:t>Ә</w:t>
            </w:r>
            <w:r w:rsidRPr="008E434C">
              <w:rPr>
                <w:i w:val="0"/>
              </w:rPr>
              <w:t>ТЕ</w:t>
            </w:r>
          </w:p>
          <w:p w:rsidR="004E4D54" w:rsidRDefault="004E4D54" w:rsidP="00200610">
            <w:pPr>
              <w:pStyle w:val="6"/>
              <w:spacing w:before="0" w:after="0" w:line="240" w:lineRule="auto"/>
              <w:jc w:val="center"/>
              <w:rPr>
                <w:b w:val="0"/>
                <w:sz w:val="4"/>
              </w:rPr>
            </w:pPr>
          </w:p>
          <w:p w:rsidR="004E4D54" w:rsidRDefault="004E4D54" w:rsidP="00200610">
            <w:pPr>
              <w:pStyle w:val="6"/>
              <w:spacing w:before="0" w:after="0" w:line="240" w:lineRule="auto"/>
              <w:jc w:val="center"/>
              <w:rPr>
                <w:b w:val="0"/>
                <w:sz w:val="4"/>
              </w:rPr>
            </w:pPr>
          </w:p>
          <w:p w:rsidR="004E4D54" w:rsidRDefault="004E4D54" w:rsidP="00200610">
            <w:pPr>
              <w:pStyle w:val="21"/>
              <w:framePr w:wrap="around"/>
            </w:pPr>
          </w:p>
        </w:tc>
        <w:tc>
          <w:tcPr>
            <w:tcW w:w="1507" w:type="dxa"/>
            <w:hideMark/>
          </w:tcPr>
          <w:p w:rsidR="004E4D54" w:rsidRDefault="00085DCE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7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</w:tcPr>
          <w:p w:rsidR="004E4D54" w:rsidRPr="008E434C" w:rsidRDefault="004E4D54" w:rsidP="00200610">
            <w:pPr>
              <w:pStyle w:val="6"/>
              <w:spacing w:before="0" w:after="0" w:line="240" w:lineRule="auto"/>
              <w:jc w:val="center"/>
              <w:rPr>
                <w:rFonts w:cs="Times New Roman"/>
                <w:caps/>
                <w:sz w:val="28"/>
                <w:szCs w:val="28"/>
              </w:rPr>
            </w:pPr>
            <w:r w:rsidRPr="008E434C">
              <w:rPr>
                <w:bCs w:val="0"/>
                <w:caps/>
                <w:sz w:val="28"/>
                <w:szCs w:val="28"/>
              </w:rPr>
              <w:t>Администрация</w:t>
            </w:r>
          </w:p>
          <w:p w:rsidR="004E4D54" w:rsidRPr="008E434C" w:rsidRDefault="004E4D54" w:rsidP="00200610">
            <w:pPr>
              <w:pStyle w:val="6"/>
              <w:spacing w:before="0" w:after="0" w:line="240" w:lineRule="auto"/>
              <w:jc w:val="center"/>
              <w:rPr>
                <w:bCs w:val="0"/>
                <w:caps/>
                <w:sz w:val="28"/>
                <w:szCs w:val="28"/>
              </w:rPr>
            </w:pPr>
            <w:r w:rsidRPr="008E434C">
              <w:rPr>
                <w:bCs w:val="0"/>
                <w:caps/>
                <w:sz w:val="28"/>
                <w:szCs w:val="28"/>
              </w:rPr>
              <w:t>сельского поселения</w:t>
            </w:r>
          </w:p>
          <w:p w:rsidR="004E4D54" w:rsidRPr="008E434C" w:rsidRDefault="004E4D54" w:rsidP="00200610">
            <w:pPr>
              <w:pStyle w:val="4"/>
              <w:spacing w:before="0" w:after="0" w:line="240" w:lineRule="auto"/>
              <w:jc w:val="center"/>
              <w:rPr>
                <w:bCs w:val="0"/>
                <w:caps/>
              </w:rPr>
            </w:pPr>
            <w:r w:rsidRPr="008E434C">
              <w:t xml:space="preserve">ЮМАШЕВСКИЙ </w:t>
            </w:r>
            <w:r>
              <w:t>СЕЛЬСОВЕТ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</w:p>
        </w:tc>
      </w:tr>
      <w:tr w:rsidR="004E4D54" w:rsidTr="00200610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4D54" w:rsidRDefault="004E4D54" w:rsidP="00200610">
            <w:pPr>
              <w:pStyle w:val="6"/>
              <w:spacing w:before="0" w:after="0" w:line="240" w:lineRule="auto"/>
              <w:jc w:val="center"/>
              <w:rPr>
                <w:caps/>
                <w:sz w:val="4"/>
              </w:rPr>
            </w:pPr>
          </w:p>
        </w:tc>
      </w:tr>
    </w:tbl>
    <w:p w:rsidR="004E4D54" w:rsidRDefault="004E4D54" w:rsidP="004E4D54">
      <w:pPr>
        <w:spacing w:after="0" w:line="240" w:lineRule="auto"/>
        <w:rPr>
          <w:rFonts w:ascii="Arial New Bash" w:hAnsi="Arial New Bash" w:cstheme="minorBidi"/>
          <w:b/>
          <w:szCs w:val="28"/>
        </w:rPr>
      </w:pPr>
    </w:p>
    <w:p w:rsidR="004E4D54" w:rsidRDefault="004E4D54" w:rsidP="004E4D54">
      <w:pPr>
        <w:spacing w:after="0" w:line="240" w:lineRule="auto"/>
        <w:jc w:val="center"/>
        <w:rPr>
          <w:b/>
          <w:szCs w:val="28"/>
        </w:rPr>
      </w:pPr>
      <w:r>
        <w:rPr>
          <w:rFonts w:ascii="Arial New Bash" w:hAnsi="Arial New Bash"/>
          <w:b/>
          <w:sz w:val="32"/>
          <w:szCs w:val="32"/>
        </w:rPr>
        <w:t xml:space="preserve"> </w:t>
      </w:r>
      <w:r>
        <w:rPr>
          <w:rFonts w:ascii="Arial New Bash" w:hAnsi="Arial New Bash"/>
          <w:b/>
          <w:sz w:val="32"/>
          <w:szCs w:val="32"/>
          <w:lang w:val="ba-RU"/>
        </w:rPr>
        <w:t>Ҡ</w:t>
      </w:r>
      <w:r>
        <w:rPr>
          <w:rFonts w:ascii="Arial New Bash" w:hAnsi="Arial New Bash"/>
          <w:b/>
          <w:sz w:val="32"/>
          <w:szCs w:val="32"/>
        </w:rPr>
        <w:t xml:space="preserve"> А Р А Р    </w:t>
      </w:r>
      <w:r>
        <w:rPr>
          <w:b/>
          <w:caps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</w:rPr>
        <w:t>ПОСТАНОВЛЕНИЕ</w:t>
      </w:r>
      <w:r>
        <w:rPr>
          <w:b/>
          <w:szCs w:val="28"/>
        </w:rPr>
        <w:t xml:space="preserve"> </w:t>
      </w:r>
    </w:p>
    <w:p w:rsidR="004E4D54" w:rsidRDefault="004E4D54" w:rsidP="004E4D5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4E4D54" w:rsidRPr="004E4D54" w:rsidRDefault="004E4D54" w:rsidP="004E4D5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4D54">
        <w:rPr>
          <w:rFonts w:ascii="Times New Roman" w:hAnsi="Times New Roman" w:cs="Times New Roman"/>
          <w:sz w:val="28"/>
          <w:szCs w:val="28"/>
        </w:rPr>
        <w:t>28 ноябрь 2016 – й                               №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4D54">
        <w:rPr>
          <w:rFonts w:ascii="Times New Roman" w:hAnsi="Times New Roman" w:cs="Times New Roman"/>
          <w:sz w:val="28"/>
          <w:szCs w:val="28"/>
        </w:rPr>
        <w:t xml:space="preserve">                       от 28 ноября 2016 г.</w:t>
      </w:r>
    </w:p>
    <w:p w:rsidR="006D1C74" w:rsidRPr="00606427" w:rsidRDefault="006D1C74" w:rsidP="004E4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1C74" w:rsidRPr="00606427" w:rsidRDefault="006D1C74" w:rsidP="004E4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642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дополнений в приложение №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064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064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постановлению №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>50</w:t>
      </w:r>
      <w:r w:rsidRPr="006064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от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25.12.</w:t>
      </w:r>
      <w:r w:rsidRPr="006064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Pr="00606427">
        <w:rPr>
          <w:rFonts w:ascii="Times New Roman" w:hAnsi="Times New Roman" w:cs="Times New Roman"/>
          <w:b w:val="0"/>
          <w:bCs w:val="0"/>
          <w:sz w:val="28"/>
          <w:szCs w:val="28"/>
        </w:rPr>
        <w:t>года «Об утверждении порядка осуществления администрацией сельского поселения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Юмашевский</w:t>
      </w:r>
      <w:r w:rsidRPr="006064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6064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06427">
        <w:rPr>
          <w:rFonts w:ascii="Times New Roman" w:hAnsi="Times New Roman" w:cs="Times New Roman"/>
          <w:b w:val="0"/>
          <w:bCs w:val="0"/>
          <w:sz w:val="28"/>
          <w:szCs w:val="28"/>
        </w:rPr>
        <w:t>бюджетной системы Российской Федерации»</w:t>
      </w:r>
    </w:p>
    <w:p w:rsidR="006D1C74" w:rsidRPr="00606427" w:rsidRDefault="006D1C74" w:rsidP="001E0A2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D1C74" w:rsidRPr="004E4D54" w:rsidRDefault="006D1C74" w:rsidP="001E0A2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A7C5B">
        <w:rPr>
          <w:sz w:val="28"/>
          <w:szCs w:val="28"/>
        </w:rPr>
        <w:tab/>
      </w:r>
      <w:r w:rsidRPr="004E4D54">
        <w:rPr>
          <w:rFonts w:ascii="Times New Roman" w:hAnsi="Times New Roman"/>
          <w:sz w:val="28"/>
          <w:szCs w:val="28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6D1C74" w:rsidRPr="00A107E4" w:rsidRDefault="006D1C74" w:rsidP="001E0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7C5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 Дополнить  приложение № 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A7C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постановлению №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50</w:t>
      </w:r>
      <w:r w:rsidRPr="006A7C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от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25.12.</w:t>
      </w:r>
      <w:r w:rsidRPr="006A7C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6A7C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«Об утверждении порядка осуществ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ления адм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инистрацией сельского поселения Юмашевский </w:t>
      </w:r>
      <w:r w:rsidRPr="006A7C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6A7C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Федерации» следующим</w:t>
      </w:r>
      <w:r w:rsidRPr="006A7C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6A7C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бюджетной классификации: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6"/>
        <w:gridCol w:w="5674"/>
      </w:tblGrid>
      <w:tr w:rsidR="006D1C74" w:rsidRPr="00584C84">
        <w:trPr>
          <w:trHeight w:val="70"/>
        </w:trPr>
        <w:tc>
          <w:tcPr>
            <w:tcW w:w="3506" w:type="dxa"/>
          </w:tcPr>
          <w:p w:rsidR="006D1C74" w:rsidRPr="001E0A25" w:rsidRDefault="006D1C74" w:rsidP="002B65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2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4" w:type="dxa"/>
          </w:tcPr>
          <w:p w:rsidR="006D1C74" w:rsidRPr="001E0A25" w:rsidRDefault="006D1C74" w:rsidP="002B65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25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6D1C74" w:rsidRPr="00584C84">
        <w:trPr>
          <w:trHeight w:val="1062"/>
        </w:trPr>
        <w:tc>
          <w:tcPr>
            <w:tcW w:w="3506" w:type="dxa"/>
            <w:vAlign w:val="center"/>
          </w:tcPr>
          <w:p w:rsidR="006D1C74" w:rsidRPr="001E0A25" w:rsidRDefault="006D1C74" w:rsidP="002B65E6">
            <w:pPr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4">
              <w:rPr>
                <w:rFonts w:ascii="Times New Roman" w:hAnsi="Times New Roman" w:cs="Times New Roman"/>
                <w:sz w:val="28"/>
                <w:szCs w:val="28"/>
              </w:rPr>
              <w:t>791 2 02 02999 10 7135 151</w:t>
            </w:r>
          </w:p>
        </w:tc>
        <w:tc>
          <w:tcPr>
            <w:tcW w:w="5674" w:type="dxa"/>
          </w:tcPr>
          <w:p w:rsidR="006D1C74" w:rsidRPr="00ED473A" w:rsidRDefault="006D1C74" w:rsidP="00ED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3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</w:tbl>
    <w:p w:rsidR="006D1C74" w:rsidRPr="001E0A25" w:rsidRDefault="006D1C74" w:rsidP="001E0A25">
      <w:pPr>
        <w:rPr>
          <w:rFonts w:ascii="Times New Roman" w:hAnsi="Times New Roman" w:cs="Times New Roman"/>
          <w:sz w:val="28"/>
          <w:szCs w:val="28"/>
        </w:rPr>
      </w:pPr>
    </w:p>
    <w:p w:rsidR="006D1C74" w:rsidRPr="001E0A25" w:rsidRDefault="006D1C74" w:rsidP="001E0A25">
      <w:pPr>
        <w:rPr>
          <w:rFonts w:ascii="Times New Roman" w:hAnsi="Times New Roman" w:cs="Times New Roman"/>
          <w:sz w:val="28"/>
          <w:szCs w:val="28"/>
        </w:rPr>
      </w:pPr>
      <w:r w:rsidRPr="001E0A25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D1C74" w:rsidRPr="00A107E4" w:rsidRDefault="006D1C74" w:rsidP="00A107E4">
      <w:pPr>
        <w:pStyle w:val="a3"/>
        <w:rPr>
          <w:sz w:val="28"/>
          <w:szCs w:val="28"/>
        </w:rPr>
      </w:pPr>
    </w:p>
    <w:p w:rsidR="006D1C74" w:rsidRPr="00A107E4" w:rsidRDefault="006D1C74" w:rsidP="00A10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E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E4D54">
        <w:rPr>
          <w:rFonts w:ascii="Times New Roman" w:hAnsi="Times New Roman" w:cs="Times New Roman"/>
          <w:sz w:val="28"/>
          <w:szCs w:val="28"/>
        </w:rPr>
        <w:t xml:space="preserve">                                 Е.С.Семенова</w:t>
      </w:r>
    </w:p>
    <w:p w:rsidR="006D1C74" w:rsidRDefault="006D1C74" w:rsidP="00B22C6D">
      <w:pPr>
        <w:jc w:val="both"/>
        <w:rPr>
          <w:rFonts w:ascii="Times New Roman" w:hAnsi="Times New Roman" w:cs="Times New Roman"/>
        </w:rPr>
      </w:pPr>
    </w:p>
    <w:tbl>
      <w:tblPr>
        <w:tblW w:w="10890" w:type="dxa"/>
        <w:tblInd w:w="-318" w:type="dxa"/>
        <w:tblLayout w:type="fixed"/>
        <w:tblLook w:val="04A0"/>
      </w:tblPr>
      <w:tblGrid>
        <w:gridCol w:w="4824"/>
        <w:gridCol w:w="1507"/>
        <w:gridCol w:w="4559"/>
      </w:tblGrid>
      <w:tr w:rsidR="004E4D54" w:rsidTr="00200610">
        <w:trPr>
          <w:cantSplit/>
        </w:trPr>
        <w:tc>
          <w:tcPr>
            <w:tcW w:w="4824" w:type="dxa"/>
          </w:tcPr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 w:cstheme="minorBidi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lastRenderedPageBreak/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4E4D54" w:rsidRPr="008E434C" w:rsidRDefault="004E4D54" w:rsidP="00200610">
            <w:pPr>
              <w:pStyle w:val="2"/>
              <w:spacing w:before="0" w:after="0" w:line="240" w:lineRule="auto"/>
              <w:jc w:val="center"/>
              <w:rPr>
                <w:rFonts w:ascii="Arial New Bash" w:hAnsi="Arial New Bash"/>
                <w:bCs w:val="0"/>
                <w:i w:val="0"/>
                <w:sz w:val="22"/>
              </w:rPr>
            </w:pPr>
            <w:r w:rsidRPr="008E434C">
              <w:rPr>
                <w:i w:val="0"/>
              </w:rPr>
              <w:t>ХАКИМИ</w:t>
            </w:r>
            <w:r w:rsidRPr="008E434C">
              <w:rPr>
                <w:rFonts w:ascii="Times New Roman" w:hAnsi="Times New Roman" w:cs="Times New Roman"/>
                <w:i w:val="0"/>
                <w:lang w:val="ba-RU"/>
              </w:rPr>
              <w:t>Ә</w:t>
            </w:r>
            <w:r w:rsidRPr="008E434C">
              <w:rPr>
                <w:i w:val="0"/>
              </w:rPr>
              <w:t>ТЕ</w:t>
            </w:r>
          </w:p>
          <w:p w:rsidR="004E4D54" w:rsidRDefault="004E4D54" w:rsidP="00200610">
            <w:pPr>
              <w:pStyle w:val="6"/>
              <w:spacing w:before="0" w:after="0" w:line="240" w:lineRule="auto"/>
              <w:jc w:val="center"/>
              <w:rPr>
                <w:b w:val="0"/>
                <w:sz w:val="4"/>
              </w:rPr>
            </w:pPr>
          </w:p>
          <w:p w:rsidR="004E4D54" w:rsidRDefault="004E4D54" w:rsidP="00200610">
            <w:pPr>
              <w:pStyle w:val="6"/>
              <w:spacing w:before="0" w:after="0" w:line="240" w:lineRule="auto"/>
              <w:jc w:val="center"/>
              <w:rPr>
                <w:b w:val="0"/>
                <w:sz w:val="4"/>
              </w:rPr>
            </w:pPr>
          </w:p>
          <w:p w:rsidR="004E4D54" w:rsidRDefault="004E4D54" w:rsidP="00200610">
            <w:pPr>
              <w:pStyle w:val="21"/>
              <w:framePr w:wrap="around"/>
            </w:pPr>
          </w:p>
        </w:tc>
        <w:tc>
          <w:tcPr>
            <w:tcW w:w="1507" w:type="dxa"/>
            <w:hideMark/>
          </w:tcPr>
          <w:p w:rsidR="004E4D54" w:rsidRDefault="00085DCE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8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</w:tcPr>
          <w:p w:rsidR="004E4D54" w:rsidRPr="008E434C" w:rsidRDefault="004E4D54" w:rsidP="00200610">
            <w:pPr>
              <w:pStyle w:val="6"/>
              <w:spacing w:before="0" w:after="0" w:line="240" w:lineRule="auto"/>
              <w:jc w:val="center"/>
              <w:rPr>
                <w:rFonts w:cs="Times New Roman"/>
                <w:caps/>
                <w:sz w:val="28"/>
                <w:szCs w:val="28"/>
              </w:rPr>
            </w:pPr>
            <w:r w:rsidRPr="008E434C">
              <w:rPr>
                <w:bCs w:val="0"/>
                <w:caps/>
                <w:sz w:val="28"/>
                <w:szCs w:val="28"/>
              </w:rPr>
              <w:t>Администрация</w:t>
            </w:r>
          </w:p>
          <w:p w:rsidR="004E4D54" w:rsidRPr="008E434C" w:rsidRDefault="004E4D54" w:rsidP="00200610">
            <w:pPr>
              <w:pStyle w:val="6"/>
              <w:spacing w:before="0" w:after="0" w:line="240" w:lineRule="auto"/>
              <w:jc w:val="center"/>
              <w:rPr>
                <w:bCs w:val="0"/>
                <w:caps/>
                <w:sz w:val="28"/>
                <w:szCs w:val="28"/>
              </w:rPr>
            </w:pPr>
            <w:r w:rsidRPr="008E434C">
              <w:rPr>
                <w:bCs w:val="0"/>
                <w:caps/>
                <w:sz w:val="28"/>
                <w:szCs w:val="28"/>
              </w:rPr>
              <w:t>сельского поселения</w:t>
            </w:r>
          </w:p>
          <w:p w:rsidR="004E4D54" w:rsidRPr="008E434C" w:rsidRDefault="004E4D54" w:rsidP="00200610">
            <w:pPr>
              <w:pStyle w:val="4"/>
              <w:spacing w:before="0" w:after="0" w:line="240" w:lineRule="auto"/>
              <w:jc w:val="center"/>
              <w:rPr>
                <w:bCs w:val="0"/>
                <w:caps/>
              </w:rPr>
            </w:pPr>
            <w:r w:rsidRPr="008E434C">
              <w:t xml:space="preserve">ЮМАШЕВСКИЙ </w:t>
            </w:r>
            <w:r>
              <w:t>СЕЛЬСОВЕТ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</w:p>
        </w:tc>
      </w:tr>
      <w:tr w:rsidR="004E4D54" w:rsidTr="00200610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4D54" w:rsidRDefault="004E4D54" w:rsidP="00200610">
            <w:pPr>
              <w:pStyle w:val="6"/>
              <w:spacing w:before="0" w:after="0" w:line="240" w:lineRule="auto"/>
              <w:jc w:val="center"/>
              <w:rPr>
                <w:caps/>
                <w:sz w:val="4"/>
              </w:rPr>
            </w:pPr>
          </w:p>
        </w:tc>
      </w:tr>
    </w:tbl>
    <w:p w:rsidR="004E4D54" w:rsidRDefault="004E4D54" w:rsidP="004E4D54">
      <w:pPr>
        <w:spacing w:after="0" w:line="240" w:lineRule="auto"/>
        <w:rPr>
          <w:rFonts w:ascii="Arial New Bash" w:hAnsi="Arial New Bash" w:cstheme="minorBidi"/>
          <w:b/>
          <w:szCs w:val="28"/>
        </w:rPr>
      </w:pPr>
    </w:p>
    <w:p w:rsidR="004E4D54" w:rsidRDefault="004E4D54" w:rsidP="004E4D54">
      <w:pPr>
        <w:spacing w:after="0" w:line="240" w:lineRule="auto"/>
        <w:jc w:val="center"/>
        <w:rPr>
          <w:b/>
          <w:szCs w:val="28"/>
        </w:rPr>
      </w:pPr>
      <w:r>
        <w:rPr>
          <w:rFonts w:ascii="Arial New Bash" w:hAnsi="Arial New Bash"/>
          <w:b/>
          <w:sz w:val="32"/>
          <w:szCs w:val="32"/>
        </w:rPr>
        <w:t xml:space="preserve"> </w:t>
      </w:r>
      <w:r>
        <w:rPr>
          <w:rFonts w:ascii="Arial New Bash" w:hAnsi="Arial New Bash"/>
          <w:b/>
          <w:sz w:val="32"/>
          <w:szCs w:val="32"/>
          <w:lang w:val="ba-RU"/>
        </w:rPr>
        <w:t>Ҡ</w:t>
      </w:r>
      <w:r>
        <w:rPr>
          <w:rFonts w:ascii="Arial New Bash" w:hAnsi="Arial New Bash"/>
          <w:b/>
          <w:sz w:val="32"/>
          <w:szCs w:val="32"/>
        </w:rPr>
        <w:t xml:space="preserve"> А Р А Р    </w:t>
      </w:r>
      <w:r>
        <w:rPr>
          <w:b/>
          <w:caps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</w:rPr>
        <w:t>ПОСТАНОВЛЕНИЕ</w:t>
      </w:r>
      <w:r>
        <w:rPr>
          <w:b/>
          <w:szCs w:val="28"/>
        </w:rPr>
        <w:t xml:space="preserve"> </w:t>
      </w:r>
    </w:p>
    <w:p w:rsidR="006D1C74" w:rsidRDefault="004E4D54" w:rsidP="00B22C6D">
      <w:pPr>
        <w:jc w:val="both"/>
        <w:rPr>
          <w:rFonts w:ascii="Times New Roman" w:hAnsi="Times New Roman" w:cs="Times New Roman"/>
        </w:rPr>
      </w:pPr>
      <w:r w:rsidRPr="004E4D54">
        <w:rPr>
          <w:rFonts w:ascii="Times New Roman" w:hAnsi="Times New Roman" w:cs="Times New Roman"/>
          <w:sz w:val="28"/>
          <w:szCs w:val="28"/>
        </w:rPr>
        <w:t xml:space="preserve">28 ноябрь 2016 – й                              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E4D54">
        <w:rPr>
          <w:rFonts w:ascii="Times New Roman" w:hAnsi="Times New Roman" w:cs="Times New Roman"/>
          <w:sz w:val="28"/>
          <w:szCs w:val="28"/>
        </w:rPr>
        <w:t xml:space="preserve">                       от 28 ноября 2016 г</w:t>
      </w:r>
    </w:p>
    <w:p w:rsidR="00085DCE" w:rsidRDefault="00085DCE" w:rsidP="00085DCE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1C74" w:rsidRPr="00A107E4" w:rsidRDefault="006D1C74" w:rsidP="00085DCE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7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дополнений в приложение к постановлению № 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>51</w:t>
      </w:r>
      <w:r w:rsidRPr="00A107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25.12.</w:t>
      </w:r>
      <w:r w:rsidRPr="00A107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 года «О порядке администрирования доходов бюджета сельского поселения  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>Юмашевский</w:t>
      </w:r>
      <w:r w:rsidRPr="00A107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A107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Башкортостан»</w:t>
      </w:r>
    </w:p>
    <w:p w:rsidR="006D1C74" w:rsidRPr="00A107E4" w:rsidRDefault="006D1C74" w:rsidP="00A107E4">
      <w:pPr>
        <w:rPr>
          <w:rFonts w:ascii="Times New Roman" w:hAnsi="Times New Roman" w:cs="Times New Roman"/>
          <w:sz w:val="28"/>
          <w:szCs w:val="28"/>
        </w:rPr>
      </w:pPr>
    </w:p>
    <w:p w:rsidR="006D1C74" w:rsidRPr="004E4D54" w:rsidRDefault="006D1C74" w:rsidP="00A107E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4E4D54">
        <w:rPr>
          <w:rFonts w:ascii="Times New Roman" w:hAnsi="Times New Roman"/>
          <w:sz w:val="28"/>
          <w:szCs w:val="28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6D1C74" w:rsidRPr="00A107E4" w:rsidRDefault="006D1C74" w:rsidP="00ED473A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7E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 Дополнить  приложение к постановлению № 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>51</w:t>
      </w:r>
      <w:r w:rsidRPr="00A107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>25.12.</w:t>
      </w:r>
      <w:r w:rsidRPr="00A107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 года «О порядке администрирования доходов бюджета сельского поселения  </w:t>
      </w:r>
      <w:r w:rsidR="004E4D54">
        <w:rPr>
          <w:rFonts w:ascii="Times New Roman" w:hAnsi="Times New Roman" w:cs="Times New Roman"/>
          <w:b w:val="0"/>
          <w:bCs w:val="0"/>
          <w:sz w:val="28"/>
          <w:szCs w:val="28"/>
        </w:rPr>
        <w:t>Юмашевский</w:t>
      </w:r>
      <w:r w:rsidRPr="00A107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A107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Башкортостан» следующим кодом бюджетной классификации: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5674"/>
      </w:tblGrid>
      <w:tr w:rsidR="006D1C74" w:rsidRPr="00584C84">
        <w:trPr>
          <w:trHeight w:val="70"/>
        </w:trPr>
        <w:tc>
          <w:tcPr>
            <w:tcW w:w="3506" w:type="dxa"/>
          </w:tcPr>
          <w:p w:rsidR="006D1C74" w:rsidRPr="00584C84" w:rsidRDefault="006D1C74" w:rsidP="002B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8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4" w:type="dxa"/>
          </w:tcPr>
          <w:p w:rsidR="006D1C74" w:rsidRPr="00584C84" w:rsidRDefault="006D1C74" w:rsidP="002B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84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6D1C74" w:rsidRPr="00584C84">
        <w:tblPrEx>
          <w:tblLook w:val="00A0"/>
        </w:tblPrEx>
        <w:trPr>
          <w:trHeight w:val="1062"/>
        </w:trPr>
        <w:tc>
          <w:tcPr>
            <w:tcW w:w="3506" w:type="dxa"/>
            <w:vAlign w:val="center"/>
          </w:tcPr>
          <w:p w:rsidR="006D1C74" w:rsidRPr="001E0A25" w:rsidRDefault="006D1C74" w:rsidP="002B65E6">
            <w:pPr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4">
              <w:rPr>
                <w:rFonts w:ascii="Times New Roman" w:hAnsi="Times New Roman" w:cs="Times New Roman"/>
                <w:sz w:val="28"/>
                <w:szCs w:val="28"/>
              </w:rPr>
              <w:t>791 2 02 02999 10 7135 151</w:t>
            </w:r>
          </w:p>
        </w:tc>
        <w:tc>
          <w:tcPr>
            <w:tcW w:w="5674" w:type="dxa"/>
          </w:tcPr>
          <w:p w:rsidR="006D1C74" w:rsidRPr="001E0A25" w:rsidRDefault="006D1C74" w:rsidP="00ED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3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</w:tbl>
    <w:p w:rsidR="006D1C74" w:rsidRPr="00A107E4" w:rsidRDefault="006D1C74" w:rsidP="00A107E4">
      <w:pPr>
        <w:rPr>
          <w:rFonts w:ascii="Times New Roman" w:hAnsi="Times New Roman" w:cs="Times New Roman"/>
          <w:sz w:val="28"/>
          <w:szCs w:val="28"/>
        </w:rPr>
      </w:pPr>
    </w:p>
    <w:p w:rsidR="006D1C74" w:rsidRPr="00A107E4" w:rsidRDefault="006D1C74" w:rsidP="00A107E4">
      <w:pPr>
        <w:rPr>
          <w:rFonts w:ascii="Times New Roman" w:hAnsi="Times New Roman" w:cs="Times New Roman"/>
          <w:sz w:val="28"/>
          <w:szCs w:val="28"/>
        </w:rPr>
      </w:pPr>
      <w:r w:rsidRPr="00A107E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D1C74" w:rsidRPr="00A107E4" w:rsidRDefault="006D1C74" w:rsidP="00A107E4">
      <w:pPr>
        <w:rPr>
          <w:rFonts w:ascii="Times New Roman" w:hAnsi="Times New Roman" w:cs="Times New Roman"/>
          <w:sz w:val="28"/>
          <w:szCs w:val="28"/>
        </w:rPr>
      </w:pPr>
    </w:p>
    <w:p w:rsidR="006D1C74" w:rsidRPr="00A107E4" w:rsidRDefault="006D1C74" w:rsidP="00A10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E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E4D54">
        <w:rPr>
          <w:rFonts w:ascii="Times New Roman" w:hAnsi="Times New Roman" w:cs="Times New Roman"/>
          <w:sz w:val="28"/>
          <w:szCs w:val="28"/>
        </w:rPr>
        <w:t xml:space="preserve">                           Е.С.Семенова</w:t>
      </w:r>
    </w:p>
    <w:p w:rsidR="006D1C74" w:rsidRDefault="006D1C74" w:rsidP="00B22C6D">
      <w:pPr>
        <w:jc w:val="both"/>
        <w:rPr>
          <w:rFonts w:ascii="Times New Roman" w:hAnsi="Times New Roman" w:cs="Times New Roman"/>
        </w:rPr>
      </w:pPr>
    </w:p>
    <w:tbl>
      <w:tblPr>
        <w:tblW w:w="10890" w:type="dxa"/>
        <w:tblInd w:w="-318" w:type="dxa"/>
        <w:tblLayout w:type="fixed"/>
        <w:tblLook w:val="04A0"/>
      </w:tblPr>
      <w:tblGrid>
        <w:gridCol w:w="4824"/>
        <w:gridCol w:w="1507"/>
        <w:gridCol w:w="4559"/>
      </w:tblGrid>
      <w:tr w:rsidR="004E4D54" w:rsidTr="00200610">
        <w:trPr>
          <w:cantSplit/>
        </w:trPr>
        <w:tc>
          <w:tcPr>
            <w:tcW w:w="4824" w:type="dxa"/>
          </w:tcPr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 w:cstheme="minorBidi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lastRenderedPageBreak/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4E4D54" w:rsidRPr="008E434C" w:rsidRDefault="004E4D54" w:rsidP="00200610">
            <w:pPr>
              <w:pStyle w:val="2"/>
              <w:spacing w:before="0" w:after="0" w:line="240" w:lineRule="auto"/>
              <w:jc w:val="center"/>
              <w:rPr>
                <w:rFonts w:ascii="Arial New Bash" w:hAnsi="Arial New Bash"/>
                <w:bCs w:val="0"/>
                <w:i w:val="0"/>
                <w:sz w:val="22"/>
              </w:rPr>
            </w:pPr>
            <w:r w:rsidRPr="008E434C">
              <w:rPr>
                <w:i w:val="0"/>
              </w:rPr>
              <w:t>ХАКИМИ</w:t>
            </w:r>
            <w:r w:rsidRPr="008E434C">
              <w:rPr>
                <w:rFonts w:ascii="Times New Roman" w:hAnsi="Times New Roman" w:cs="Times New Roman"/>
                <w:i w:val="0"/>
                <w:lang w:val="ba-RU"/>
              </w:rPr>
              <w:t>Ә</w:t>
            </w:r>
            <w:r w:rsidRPr="008E434C">
              <w:rPr>
                <w:i w:val="0"/>
              </w:rPr>
              <w:t>ТЕ</w:t>
            </w:r>
          </w:p>
          <w:p w:rsidR="004E4D54" w:rsidRDefault="004E4D54" w:rsidP="00200610">
            <w:pPr>
              <w:pStyle w:val="6"/>
              <w:spacing w:before="0" w:after="0" w:line="240" w:lineRule="auto"/>
              <w:jc w:val="center"/>
              <w:rPr>
                <w:b w:val="0"/>
                <w:sz w:val="4"/>
              </w:rPr>
            </w:pPr>
          </w:p>
          <w:p w:rsidR="004E4D54" w:rsidRDefault="004E4D54" w:rsidP="00200610">
            <w:pPr>
              <w:pStyle w:val="6"/>
              <w:spacing w:before="0" w:after="0" w:line="240" w:lineRule="auto"/>
              <w:jc w:val="center"/>
              <w:rPr>
                <w:b w:val="0"/>
                <w:sz w:val="4"/>
              </w:rPr>
            </w:pPr>
          </w:p>
          <w:p w:rsidR="004E4D54" w:rsidRDefault="004E4D54" w:rsidP="00200610">
            <w:pPr>
              <w:pStyle w:val="21"/>
              <w:framePr w:wrap="around"/>
            </w:pPr>
          </w:p>
        </w:tc>
        <w:tc>
          <w:tcPr>
            <w:tcW w:w="1507" w:type="dxa"/>
            <w:hideMark/>
          </w:tcPr>
          <w:p w:rsidR="004E4D54" w:rsidRDefault="00085DCE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9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</w:tcPr>
          <w:p w:rsidR="004E4D54" w:rsidRPr="008E434C" w:rsidRDefault="004E4D54" w:rsidP="00200610">
            <w:pPr>
              <w:pStyle w:val="6"/>
              <w:spacing w:before="0" w:after="0" w:line="240" w:lineRule="auto"/>
              <w:jc w:val="center"/>
              <w:rPr>
                <w:rFonts w:cs="Times New Roman"/>
                <w:caps/>
                <w:sz w:val="28"/>
                <w:szCs w:val="28"/>
              </w:rPr>
            </w:pPr>
            <w:r w:rsidRPr="008E434C">
              <w:rPr>
                <w:bCs w:val="0"/>
                <w:caps/>
                <w:sz w:val="28"/>
                <w:szCs w:val="28"/>
              </w:rPr>
              <w:t>Администрация</w:t>
            </w:r>
          </w:p>
          <w:p w:rsidR="004E4D54" w:rsidRPr="008E434C" w:rsidRDefault="004E4D54" w:rsidP="00200610">
            <w:pPr>
              <w:pStyle w:val="6"/>
              <w:spacing w:before="0" w:after="0" w:line="240" w:lineRule="auto"/>
              <w:jc w:val="center"/>
              <w:rPr>
                <w:bCs w:val="0"/>
                <w:caps/>
                <w:sz w:val="28"/>
                <w:szCs w:val="28"/>
              </w:rPr>
            </w:pPr>
            <w:r w:rsidRPr="008E434C">
              <w:rPr>
                <w:bCs w:val="0"/>
                <w:caps/>
                <w:sz w:val="28"/>
                <w:szCs w:val="28"/>
              </w:rPr>
              <w:t>сельского поселения</w:t>
            </w:r>
          </w:p>
          <w:p w:rsidR="004E4D54" w:rsidRPr="008E434C" w:rsidRDefault="004E4D54" w:rsidP="00200610">
            <w:pPr>
              <w:pStyle w:val="4"/>
              <w:spacing w:before="0" w:after="0" w:line="240" w:lineRule="auto"/>
              <w:jc w:val="center"/>
              <w:rPr>
                <w:bCs w:val="0"/>
                <w:caps/>
              </w:rPr>
            </w:pPr>
            <w:r w:rsidRPr="008E434C">
              <w:t xml:space="preserve">ЮМАШЕВСКИЙ </w:t>
            </w:r>
            <w:r>
              <w:t>СЕЛЬСОВЕТ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E4D54" w:rsidRDefault="004E4D54" w:rsidP="00200610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</w:p>
        </w:tc>
      </w:tr>
      <w:tr w:rsidR="004E4D54" w:rsidTr="00200610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4D54" w:rsidRDefault="004E4D54" w:rsidP="00200610">
            <w:pPr>
              <w:pStyle w:val="6"/>
              <w:spacing w:before="0" w:after="0" w:line="240" w:lineRule="auto"/>
              <w:jc w:val="center"/>
              <w:rPr>
                <w:caps/>
                <w:sz w:val="4"/>
              </w:rPr>
            </w:pPr>
          </w:p>
        </w:tc>
      </w:tr>
    </w:tbl>
    <w:p w:rsidR="004E4D54" w:rsidRDefault="004E4D54" w:rsidP="004E4D54">
      <w:pPr>
        <w:spacing w:after="0" w:line="240" w:lineRule="auto"/>
        <w:rPr>
          <w:rFonts w:ascii="Arial New Bash" w:hAnsi="Arial New Bash" w:cstheme="minorBidi"/>
          <w:b/>
          <w:szCs w:val="28"/>
        </w:rPr>
      </w:pPr>
    </w:p>
    <w:p w:rsidR="006D1C74" w:rsidRDefault="004E4D54" w:rsidP="004E4D54">
      <w:pPr>
        <w:jc w:val="both"/>
        <w:rPr>
          <w:rFonts w:ascii="Times New Roman" w:hAnsi="Times New Roman" w:cs="Times New Roman"/>
        </w:rPr>
      </w:pPr>
      <w:r>
        <w:rPr>
          <w:rFonts w:ascii="Arial New Bash" w:hAnsi="Arial New Bash"/>
          <w:b/>
          <w:sz w:val="32"/>
          <w:szCs w:val="32"/>
        </w:rPr>
        <w:t xml:space="preserve"> </w:t>
      </w:r>
      <w:r>
        <w:rPr>
          <w:rFonts w:ascii="Arial New Bash" w:hAnsi="Arial New Bash"/>
          <w:b/>
          <w:sz w:val="32"/>
          <w:szCs w:val="32"/>
          <w:lang w:val="ba-RU"/>
        </w:rPr>
        <w:t>Ҡ</w:t>
      </w:r>
      <w:r>
        <w:rPr>
          <w:rFonts w:ascii="Arial New Bash" w:hAnsi="Arial New Bash"/>
          <w:b/>
          <w:sz w:val="32"/>
          <w:szCs w:val="32"/>
        </w:rPr>
        <w:t xml:space="preserve"> А Р А Р    </w:t>
      </w:r>
      <w:r>
        <w:rPr>
          <w:b/>
          <w:caps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</w:rPr>
        <w:t>ПОСТАНОВЛЕНИЕ</w:t>
      </w:r>
    </w:p>
    <w:p w:rsidR="004E4D54" w:rsidRDefault="004E4D54" w:rsidP="004E4D54">
      <w:pPr>
        <w:jc w:val="both"/>
        <w:rPr>
          <w:rFonts w:ascii="Times New Roman" w:hAnsi="Times New Roman" w:cs="Times New Roman"/>
        </w:rPr>
      </w:pPr>
      <w:r w:rsidRPr="004E4D54">
        <w:rPr>
          <w:rFonts w:ascii="Times New Roman" w:hAnsi="Times New Roman" w:cs="Times New Roman"/>
          <w:sz w:val="28"/>
          <w:szCs w:val="28"/>
        </w:rPr>
        <w:t xml:space="preserve">28 ноябрь 2016 – й                              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4E4D54">
        <w:rPr>
          <w:rFonts w:ascii="Times New Roman" w:hAnsi="Times New Roman" w:cs="Times New Roman"/>
          <w:sz w:val="28"/>
          <w:szCs w:val="28"/>
        </w:rPr>
        <w:t xml:space="preserve">                       от 28 ноября 2016 г</w:t>
      </w:r>
    </w:p>
    <w:p w:rsidR="00085DCE" w:rsidRDefault="00085DCE" w:rsidP="00085DC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1C74" w:rsidRPr="00085DCE" w:rsidRDefault="006D1C74" w:rsidP="00085DC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DCE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№</w:t>
      </w:r>
      <w:r w:rsidR="00085DCE" w:rsidRPr="00085DCE">
        <w:rPr>
          <w:rFonts w:ascii="Times New Roman" w:hAnsi="Times New Roman" w:cs="Times New Roman"/>
          <w:bCs/>
          <w:sz w:val="28"/>
          <w:szCs w:val="28"/>
        </w:rPr>
        <w:t>57</w:t>
      </w:r>
      <w:r w:rsidRPr="00085DCE"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 w:rsidR="00085DCE" w:rsidRPr="00085DCE">
        <w:rPr>
          <w:rFonts w:ascii="Times New Roman" w:hAnsi="Times New Roman" w:cs="Times New Roman"/>
          <w:bCs/>
          <w:sz w:val="28"/>
          <w:szCs w:val="28"/>
        </w:rPr>
        <w:t>28.12.2015 г.</w:t>
      </w:r>
      <w:r w:rsidRPr="00085DC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главных администраторов доходов бюджета </w:t>
      </w:r>
      <w:r w:rsidR="00085DCE" w:rsidRPr="00085DC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Юмашевский сельсовет муниципального района Чекмагушевский район          </w:t>
      </w:r>
      <w:r w:rsidRPr="00085DCE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Башкортостан, а также состава закрепляемых за ними кодов классификации доходов бюджета» </w:t>
      </w:r>
    </w:p>
    <w:p w:rsidR="00085DCE" w:rsidRDefault="00085DCE" w:rsidP="00ED47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C74" w:rsidRPr="00085DCE" w:rsidRDefault="006D1C74" w:rsidP="00ED47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85DCE">
        <w:rPr>
          <w:rFonts w:ascii="Times New Roman" w:hAnsi="Times New Roman"/>
          <w:sz w:val="28"/>
          <w:szCs w:val="28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6D1C74" w:rsidRPr="005C5A8C" w:rsidRDefault="006D1C74" w:rsidP="00ED473A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 Дополнить перечень главных администраторов доходов бюджета </w:t>
      </w:r>
      <w:r w:rsidR="00085DCE" w:rsidRPr="00085DC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Юмашевский сельсовет муниципального района Чекмагушевский район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бюджета, утвержденны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 постановлением №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85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57 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85DCE">
        <w:rPr>
          <w:rFonts w:ascii="Times New Roman" w:hAnsi="Times New Roman" w:cs="Times New Roman"/>
          <w:b w:val="0"/>
          <w:bCs w:val="0"/>
          <w:sz w:val="28"/>
          <w:szCs w:val="28"/>
        </w:rPr>
        <w:t>28.12.2015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следующими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бюджетной классификации: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5674"/>
      </w:tblGrid>
      <w:tr w:rsidR="006D1C74" w:rsidRPr="00584C84">
        <w:trPr>
          <w:trHeight w:val="70"/>
        </w:trPr>
        <w:tc>
          <w:tcPr>
            <w:tcW w:w="3506" w:type="dxa"/>
          </w:tcPr>
          <w:p w:rsidR="006D1C74" w:rsidRPr="00584C84" w:rsidRDefault="006D1C74" w:rsidP="00EA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8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4" w:type="dxa"/>
          </w:tcPr>
          <w:p w:rsidR="006D1C74" w:rsidRPr="00584C84" w:rsidRDefault="006D1C74" w:rsidP="00EA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84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6D1C74" w:rsidRPr="00584C84">
        <w:tblPrEx>
          <w:tblLook w:val="00A0"/>
        </w:tblPrEx>
        <w:trPr>
          <w:trHeight w:val="1062"/>
        </w:trPr>
        <w:tc>
          <w:tcPr>
            <w:tcW w:w="3506" w:type="dxa"/>
            <w:vAlign w:val="center"/>
          </w:tcPr>
          <w:p w:rsidR="006D1C74" w:rsidRPr="001E0A25" w:rsidRDefault="006D1C74" w:rsidP="00EA3973">
            <w:pPr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4">
              <w:rPr>
                <w:rFonts w:ascii="Times New Roman" w:hAnsi="Times New Roman" w:cs="Times New Roman"/>
                <w:sz w:val="28"/>
                <w:szCs w:val="28"/>
              </w:rPr>
              <w:t>791 2 02 02999 10 7135 151</w:t>
            </w:r>
          </w:p>
        </w:tc>
        <w:tc>
          <w:tcPr>
            <w:tcW w:w="5674" w:type="dxa"/>
          </w:tcPr>
          <w:p w:rsidR="006D1C74" w:rsidRPr="001E0A25" w:rsidRDefault="006D1C74" w:rsidP="00ED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3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</w:tbl>
    <w:p w:rsidR="006D1C74" w:rsidRPr="00A107E4" w:rsidRDefault="006D1C74" w:rsidP="00ED473A">
      <w:pPr>
        <w:rPr>
          <w:rFonts w:ascii="Times New Roman" w:hAnsi="Times New Roman" w:cs="Times New Roman"/>
          <w:sz w:val="28"/>
          <w:szCs w:val="28"/>
        </w:rPr>
      </w:pPr>
    </w:p>
    <w:p w:rsidR="006D1C74" w:rsidRPr="00A107E4" w:rsidRDefault="006D1C74" w:rsidP="00ED473A">
      <w:pPr>
        <w:rPr>
          <w:rFonts w:ascii="Times New Roman" w:hAnsi="Times New Roman" w:cs="Times New Roman"/>
          <w:sz w:val="28"/>
          <w:szCs w:val="28"/>
        </w:rPr>
      </w:pPr>
      <w:r w:rsidRPr="00A107E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D1C74" w:rsidRPr="00BE2C28" w:rsidRDefault="006D1C74" w:rsidP="00085DCE">
      <w:pPr>
        <w:pStyle w:val="a3"/>
        <w:rPr>
          <w:rFonts w:ascii="Times New Roman" w:hAnsi="Times New Roman" w:cs="Times New Roman"/>
        </w:rPr>
      </w:pPr>
      <w:r w:rsidRPr="00A107E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85DCE">
        <w:rPr>
          <w:rFonts w:ascii="Times New Roman" w:hAnsi="Times New Roman" w:cs="Times New Roman"/>
          <w:sz w:val="28"/>
          <w:szCs w:val="28"/>
        </w:rPr>
        <w:t xml:space="preserve">                            Е.С.Семенова</w:t>
      </w:r>
    </w:p>
    <w:sectPr w:rsidR="006D1C74" w:rsidRPr="00BE2C28" w:rsidSect="004E4D5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D6996"/>
    <w:rsid w:val="00060D5C"/>
    <w:rsid w:val="00085DCE"/>
    <w:rsid w:val="000D289B"/>
    <w:rsid w:val="001B0A0D"/>
    <w:rsid w:val="001E0A25"/>
    <w:rsid w:val="00287AA1"/>
    <w:rsid w:val="002B65E6"/>
    <w:rsid w:val="002E3D15"/>
    <w:rsid w:val="00371A61"/>
    <w:rsid w:val="0046463C"/>
    <w:rsid w:val="004E4D54"/>
    <w:rsid w:val="00537F80"/>
    <w:rsid w:val="00563512"/>
    <w:rsid w:val="00584C84"/>
    <w:rsid w:val="005C5A8C"/>
    <w:rsid w:val="00606427"/>
    <w:rsid w:val="006A7C5B"/>
    <w:rsid w:val="006D1C74"/>
    <w:rsid w:val="006F75C5"/>
    <w:rsid w:val="007C31B3"/>
    <w:rsid w:val="007D5874"/>
    <w:rsid w:val="007D7A6E"/>
    <w:rsid w:val="008E434C"/>
    <w:rsid w:val="008F20C2"/>
    <w:rsid w:val="00994C97"/>
    <w:rsid w:val="00A107E4"/>
    <w:rsid w:val="00B22C6D"/>
    <w:rsid w:val="00B719E6"/>
    <w:rsid w:val="00BA4869"/>
    <w:rsid w:val="00BE2C28"/>
    <w:rsid w:val="00BF03A6"/>
    <w:rsid w:val="00C17DF2"/>
    <w:rsid w:val="00C5136B"/>
    <w:rsid w:val="00DA20C1"/>
    <w:rsid w:val="00DD6996"/>
    <w:rsid w:val="00E924E4"/>
    <w:rsid w:val="00E95045"/>
    <w:rsid w:val="00EA3973"/>
    <w:rsid w:val="00ED473A"/>
    <w:rsid w:val="00ED56D5"/>
    <w:rsid w:val="00ED76A8"/>
    <w:rsid w:val="00F5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9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E2C28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E43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E434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E434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2C28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E2C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E2C2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styleId="a3">
    <w:name w:val="No Spacing"/>
    <w:uiPriority w:val="99"/>
    <w:qFormat/>
    <w:rsid w:val="00A107E4"/>
    <w:rPr>
      <w:rFonts w:cs="Calibri"/>
    </w:rPr>
  </w:style>
  <w:style w:type="paragraph" w:styleId="a4">
    <w:name w:val="List Paragraph"/>
    <w:basedOn w:val="a"/>
    <w:uiPriority w:val="99"/>
    <w:qFormat/>
    <w:rsid w:val="00B719E6"/>
    <w:pPr>
      <w:ind w:left="720"/>
    </w:pPr>
  </w:style>
  <w:style w:type="character" w:customStyle="1" w:styleId="20">
    <w:name w:val="Заголовок 2 Знак"/>
    <w:basedOn w:val="a0"/>
    <w:link w:val="2"/>
    <w:semiHidden/>
    <w:rsid w:val="008E43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E434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E434C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nhideWhenUsed/>
    <w:rsid w:val="008E434C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8E434C"/>
    <w:rPr>
      <w:rFonts w:ascii="Arial New Bash" w:hAnsi="Arial New Bash"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C782-6D3F-442C-BBF8-C3450C48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2</cp:revision>
  <cp:lastPrinted>2016-11-28T12:06:00Z</cp:lastPrinted>
  <dcterms:created xsi:type="dcterms:W3CDTF">2016-11-28T12:08:00Z</dcterms:created>
  <dcterms:modified xsi:type="dcterms:W3CDTF">2016-11-28T12:08:00Z</dcterms:modified>
</cp:coreProperties>
</file>