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743" w:tblpY="236"/>
        <w:tblW w:w="10703" w:type="dxa"/>
        <w:tblLayout w:type="fixed"/>
        <w:tblLook w:val="00A0"/>
      </w:tblPr>
      <w:tblGrid>
        <w:gridCol w:w="4644"/>
        <w:gridCol w:w="1505"/>
        <w:gridCol w:w="4554"/>
      </w:tblGrid>
      <w:tr w:rsidR="00354806" w:rsidRPr="00904786" w:rsidTr="00210646">
        <w:trPr>
          <w:cantSplit/>
        </w:trPr>
        <w:tc>
          <w:tcPr>
            <w:tcW w:w="4644" w:type="dxa"/>
          </w:tcPr>
          <w:p w:rsidR="00354806" w:rsidRPr="00904786" w:rsidRDefault="00354806" w:rsidP="00210646">
            <w:pPr>
              <w:shd w:val="clear" w:color="auto" w:fill="FFFFFF"/>
              <w:spacing w:after="0" w:line="240" w:lineRule="auto"/>
              <w:jc w:val="center"/>
              <w:rPr>
                <w:rFonts w:ascii="Arial New Bash" w:hAnsi="Arial New Bash"/>
                <w:b/>
                <w:sz w:val="24"/>
                <w:szCs w:val="24"/>
              </w:rPr>
            </w:pPr>
            <w:r w:rsidRPr="00904786">
              <w:rPr>
                <w:rFonts w:ascii="Arial New Bash" w:hAnsi="Arial New Bash"/>
                <w:b/>
                <w:sz w:val="24"/>
                <w:szCs w:val="24"/>
              </w:rPr>
              <w:t>БАШ</w:t>
            </w:r>
            <w:r w:rsidRPr="00530ED6">
              <w:rPr>
                <w:rFonts w:ascii="Lucida Sans Unicode" w:eastAsia="MS Mincho" w:hAnsi="Lucida Sans Unicode" w:cs="Lucida Sans Unicode"/>
                <w:b/>
                <w:sz w:val="24"/>
                <w:szCs w:val="24"/>
                <w:lang w:val="be-BY"/>
              </w:rPr>
              <w:t>Ҡ</w:t>
            </w:r>
            <w:r w:rsidRPr="00904786">
              <w:rPr>
                <w:rFonts w:ascii="Arial New Bash" w:hAnsi="Arial New Bash"/>
                <w:b/>
                <w:sz w:val="24"/>
                <w:szCs w:val="24"/>
              </w:rPr>
              <w:t>ОРТОСТАН  РЕСПУБЛИКА</w:t>
            </w:r>
            <w:r w:rsidRPr="00904786">
              <w:rPr>
                <w:rFonts w:ascii="Arial" w:hAnsi="Arial" w:cs="Arial"/>
                <w:b/>
                <w:sz w:val="24"/>
                <w:szCs w:val="24"/>
                <w:lang w:val="ba-RU"/>
              </w:rPr>
              <w:t>Һ</w:t>
            </w:r>
            <w:proofErr w:type="gramStart"/>
            <w:r w:rsidRPr="00904786">
              <w:rPr>
                <w:rFonts w:ascii="Arial New Bash" w:hAnsi="Arial New Bash"/>
                <w:b/>
                <w:sz w:val="24"/>
                <w:szCs w:val="24"/>
              </w:rPr>
              <w:t>Ы</w:t>
            </w:r>
            <w:proofErr w:type="gramEnd"/>
          </w:p>
          <w:p w:rsidR="00354806" w:rsidRPr="00904786" w:rsidRDefault="00354806" w:rsidP="00210646">
            <w:pPr>
              <w:shd w:val="clear" w:color="auto" w:fill="FFFFFF"/>
              <w:spacing w:after="0" w:line="240" w:lineRule="auto"/>
              <w:jc w:val="center"/>
              <w:rPr>
                <w:rFonts w:ascii="Arial New Bash" w:hAnsi="Arial New Bash"/>
                <w:b/>
                <w:bCs/>
                <w:sz w:val="24"/>
                <w:szCs w:val="24"/>
              </w:rPr>
            </w:pPr>
            <w:r w:rsidRPr="00904786">
              <w:rPr>
                <w:rFonts w:ascii="Arial New Bash" w:hAnsi="Arial New Bash"/>
                <w:b/>
                <w:bCs/>
                <w:sz w:val="24"/>
                <w:szCs w:val="24"/>
              </w:rPr>
              <w:t>СА</w:t>
            </w:r>
            <w:r w:rsidRPr="00530ED6">
              <w:rPr>
                <w:rFonts w:ascii="Lucida Sans Unicode" w:eastAsia="MS Mincho" w:hAnsi="Lucida Sans Unicode" w:cs="Lucida Sans Unicode"/>
                <w:b/>
                <w:bCs/>
                <w:sz w:val="24"/>
                <w:szCs w:val="24"/>
                <w:lang w:val="be-BY"/>
              </w:rPr>
              <w:t>Ҡ</w:t>
            </w:r>
            <w:r w:rsidRPr="00904786">
              <w:rPr>
                <w:rFonts w:ascii="Arial New Bash" w:hAnsi="Arial New Bash"/>
                <w:b/>
                <w:bCs/>
                <w:sz w:val="24"/>
                <w:szCs w:val="24"/>
              </w:rPr>
              <w:t>МА</w:t>
            </w:r>
            <w:r w:rsidRPr="00904786">
              <w:rPr>
                <w:rFonts w:ascii="Arial" w:hAnsi="Arial" w:cs="Arial"/>
                <w:b/>
                <w:bCs/>
                <w:sz w:val="24"/>
                <w:szCs w:val="24"/>
                <w:lang w:val="ba-RU"/>
              </w:rPr>
              <w:t>Ғ</w:t>
            </w:r>
            <w:r w:rsidRPr="00904786">
              <w:rPr>
                <w:rFonts w:ascii="Arial New Bash" w:hAnsi="Arial New Bash"/>
                <w:b/>
                <w:bCs/>
                <w:sz w:val="24"/>
                <w:szCs w:val="24"/>
              </w:rPr>
              <w:t xml:space="preserve">ОШ  РАЙОНЫ </w:t>
            </w:r>
          </w:p>
          <w:p w:rsidR="00354806" w:rsidRPr="00904786" w:rsidRDefault="00354806" w:rsidP="00210646">
            <w:pPr>
              <w:shd w:val="clear" w:color="auto" w:fill="FFFFFF"/>
              <w:spacing w:after="0" w:line="240" w:lineRule="auto"/>
              <w:jc w:val="center"/>
              <w:rPr>
                <w:rFonts w:ascii="Arial New Bash" w:hAnsi="Arial New Bash"/>
                <w:b/>
                <w:bCs/>
                <w:sz w:val="24"/>
                <w:szCs w:val="24"/>
              </w:rPr>
            </w:pPr>
            <w:r w:rsidRPr="00904786">
              <w:rPr>
                <w:rFonts w:ascii="Arial New Bash" w:hAnsi="Arial New Bash"/>
                <w:b/>
                <w:bCs/>
                <w:caps/>
                <w:sz w:val="24"/>
                <w:szCs w:val="24"/>
              </w:rPr>
              <w:t>муниципаль районЫНЫ</w:t>
            </w:r>
            <w:r w:rsidRPr="00904786">
              <w:rPr>
                <w:rFonts w:ascii="Arial" w:hAnsi="Arial" w:cs="Arial"/>
                <w:b/>
                <w:bCs/>
                <w:caps/>
                <w:sz w:val="24"/>
                <w:szCs w:val="24"/>
                <w:lang w:val="ba-RU"/>
              </w:rPr>
              <w:t>Ң</w:t>
            </w:r>
            <w:r w:rsidRPr="00904786">
              <w:rPr>
                <w:rFonts w:ascii="Arial New Bash" w:hAnsi="Arial New Bash"/>
                <w:b/>
                <w:bCs/>
                <w:sz w:val="24"/>
                <w:szCs w:val="24"/>
              </w:rPr>
              <w:t xml:space="preserve">  </w:t>
            </w:r>
          </w:p>
          <w:p w:rsidR="00354806" w:rsidRPr="00904786" w:rsidRDefault="00354806" w:rsidP="00210646">
            <w:pPr>
              <w:shd w:val="clear" w:color="auto" w:fill="FFFFFF"/>
              <w:spacing w:after="0" w:line="240" w:lineRule="auto"/>
              <w:jc w:val="center"/>
              <w:rPr>
                <w:rFonts w:ascii="Arial New Bash" w:hAnsi="Arial New Bash"/>
                <w:b/>
                <w:bCs/>
                <w:sz w:val="24"/>
                <w:szCs w:val="24"/>
              </w:rPr>
            </w:pPr>
            <w:r w:rsidRPr="00904786">
              <w:rPr>
                <w:rFonts w:ascii="Arial New Bash" w:hAnsi="Arial New Bash"/>
                <w:b/>
                <w:caps/>
                <w:sz w:val="24"/>
                <w:szCs w:val="24"/>
              </w:rPr>
              <w:t>ЙОМАШ</w:t>
            </w:r>
            <w:r w:rsidRPr="00904786">
              <w:rPr>
                <w:rFonts w:ascii="Arial New Bash" w:hAnsi="Arial New Bash"/>
                <w:b/>
                <w:sz w:val="24"/>
                <w:szCs w:val="24"/>
              </w:rPr>
              <w:t xml:space="preserve"> АУЫЛ </w:t>
            </w:r>
            <w:r w:rsidRPr="00904786">
              <w:rPr>
                <w:rFonts w:ascii="Arial New Bash" w:hAnsi="Arial New Bash"/>
                <w:b/>
                <w:bCs/>
                <w:sz w:val="24"/>
                <w:szCs w:val="24"/>
              </w:rPr>
              <w:t xml:space="preserve">СОВЕТЫ АУЫЛ    </w:t>
            </w:r>
          </w:p>
          <w:p w:rsidR="00354806" w:rsidRPr="00904786" w:rsidRDefault="00354806" w:rsidP="00210646">
            <w:pPr>
              <w:shd w:val="clear" w:color="auto" w:fill="FFFFFF"/>
              <w:spacing w:after="0" w:line="240" w:lineRule="auto"/>
              <w:jc w:val="center"/>
              <w:rPr>
                <w:rFonts w:ascii="Arial New Bash" w:hAnsi="Arial New Bash"/>
                <w:b/>
              </w:rPr>
            </w:pPr>
            <w:r w:rsidRPr="00904786">
              <w:rPr>
                <w:rFonts w:ascii="Arial New Bash" w:hAnsi="Arial New Bash"/>
                <w:b/>
                <w:bCs/>
                <w:sz w:val="24"/>
                <w:szCs w:val="24"/>
              </w:rPr>
              <w:t>БИЛ</w:t>
            </w:r>
            <w:r w:rsidRPr="00904786">
              <w:rPr>
                <w:rFonts w:ascii="Arial" w:hAnsi="Arial" w:cs="Arial"/>
                <w:b/>
                <w:bCs/>
                <w:sz w:val="24"/>
                <w:szCs w:val="24"/>
                <w:lang w:val="ba-RU"/>
              </w:rPr>
              <w:t>Ә</w:t>
            </w:r>
            <w:r w:rsidRPr="00904786">
              <w:rPr>
                <w:rFonts w:ascii="Arial New Bash" w:hAnsi="Arial New Bash"/>
                <w:b/>
                <w:bCs/>
                <w:caps/>
                <w:sz w:val="24"/>
                <w:szCs w:val="24"/>
              </w:rPr>
              <w:t>м</w:t>
            </w:r>
            <w:r w:rsidRPr="00904786">
              <w:rPr>
                <w:rFonts w:ascii="Arial" w:hAnsi="Arial" w:cs="Arial"/>
                <w:b/>
                <w:bCs/>
                <w:sz w:val="24"/>
                <w:szCs w:val="24"/>
                <w:lang w:val="ba-RU"/>
              </w:rPr>
              <w:t>ӘҺ</w:t>
            </w:r>
            <w:r w:rsidRPr="00904786">
              <w:rPr>
                <w:rFonts w:ascii="Arial New Bash" w:hAnsi="Arial New Bash"/>
                <w:b/>
                <w:bCs/>
                <w:sz w:val="24"/>
                <w:szCs w:val="24"/>
              </w:rPr>
              <w:t>Е СОВЕТЫ</w:t>
            </w:r>
          </w:p>
          <w:p w:rsidR="00354806" w:rsidRPr="00904786" w:rsidRDefault="00354806" w:rsidP="00210646">
            <w:pPr>
              <w:pStyle w:val="6"/>
              <w:shd w:val="clear" w:color="auto" w:fill="FFFFFF"/>
              <w:spacing w:before="0" w:line="240" w:lineRule="auto"/>
              <w:rPr>
                <w:rFonts w:ascii="Arial New Bash" w:hAnsi="Arial New Bash"/>
                <w:b/>
                <w:i w:val="0"/>
                <w:color w:val="auto"/>
                <w:sz w:val="4"/>
              </w:rPr>
            </w:pPr>
          </w:p>
          <w:p w:rsidR="00354806" w:rsidRPr="00904786" w:rsidRDefault="00354806" w:rsidP="00210646">
            <w:pPr>
              <w:shd w:val="clear" w:color="auto" w:fill="FFFFFF"/>
              <w:spacing w:after="0" w:line="240" w:lineRule="auto"/>
              <w:rPr>
                <w:rFonts w:ascii="Arial New Bash" w:hAnsi="Arial New Bash"/>
                <w:b/>
                <w:bCs/>
              </w:rPr>
            </w:pPr>
          </w:p>
        </w:tc>
        <w:tc>
          <w:tcPr>
            <w:tcW w:w="1505" w:type="dxa"/>
          </w:tcPr>
          <w:p w:rsidR="00354806" w:rsidRPr="00904786" w:rsidRDefault="00354806" w:rsidP="00210646">
            <w:pPr>
              <w:shd w:val="clear" w:color="auto" w:fill="FFFFFF"/>
              <w:spacing w:after="0" w:line="240" w:lineRule="auto"/>
              <w:jc w:val="center"/>
              <w:rPr>
                <w:rFonts w:ascii="Arial New Bash" w:hAnsi="Arial New Bash"/>
                <w:b/>
              </w:rPr>
            </w:pPr>
            <w:r>
              <w:rPr>
                <w:rFonts w:ascii="Arial New Bash" w:hAnsi="Arial New Bash"/>
                <w:b/>
                <w:noProof/>
              </w:rPr>
              <w:drawing>
                <wp:inline distT="0" distB="0" distL="0" distR="0">
                  <wp:extent cx="933450" cy="1085850"/>
                  <wp:effectExtent l="19050" t="0" r="0" b="0"/>
                  <wp:docPr id="1" name="Рисунок 1"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2"/>
                          <pic:cNvPicPr>
                            <a:picLocks noChangeAspect="1" noChangeArrowheads="1"/>
                          </pic:cNvPicPr>
                        </pic:nvPicPr>
                        <pic:blipFill>
                          <a:blip r:embed="rId4"/>
                          <a:srcRect/>
                          <a:stretch>
                            <a:fillRect/>
                          </a:stretch>
                        </pic:blipFill>
                        <pic:spPr bwMode="auto">
                          <a:xfrm>
                            <a:off x="0" y="0"/>
                            <a:ext cx="933450" cy="1085850"/>
                          </a:xfrm>
                          <a:prstGeom prst="rect">
                            <a:avLst/>
                          </a:prstGeom>
                          <a:noFill/>
                          <a:ln w="9525">
                            <a:noFill/>
                            <a:miter lim="800000"/>
                            <a:headEnd/>
                            <a:tailEnd/>
                          </a:ln>
                        </pic:spPr>
                      </pic:pic>
                    </a:graphicData>
                  </a:graphic>
                </wp:inline>
              </w:drawing>
            </w:r>
          </w:p>
        </w:tc>
        <w:tc>
          <w:tcPr>
            <w:tcW w:w="4554" w:type="dxa"/>
            <w:shd w:val="clear" w:color="auto" w:fill="FFFFFF"/>
          </w:tcPr>
          <w:p w:rsidR="00354806" w:rsidRPr="00904786" w:rsidRDefault="00354806" w:rsidP="00210646">
            <w:pPr>
              <w:pStyle w:val="6"/>
              <w:shd w:val="clear" w:color="auto" w:fill="FFFFFF"/>
              <w:spacing w:before="0" w:line="240" w:lineRule="auto"/>
              <w:jc w:val="center"/>
              <w:rPr>
                <w:rFonts w:ascii="Arial New Bash" w:hAnsi="Arial New Bash"/>
                <w:b/>
                <w:bCs/>
                <w:i w:val="0"/>
                <w:caps/>
                <w:color w:val="auto"/>
                <w:sz w:val="24"/>
              </w:rPr>
            </w:pPr>
            <w:r w:rsidRPr="00904786">
              <w:rPr>
                <w:rFonts w:ascii="Arial New Bash" w:hAnsi="Arial New Bash"/>
                <w:b/>
                <w:bCs/>
                <w:i w:val="0"/>
                <w:caps/>
                <w:color w:val="auto"/>
                <w:sz w:val="24"/>
              </w:rPr>
              <w:t>Совет сельского поселения</w:t>
            </w:r>
          </w:p>
          <w:p w:rsidR="00354806" w:rsidRPr="00904786" w:rsidRDefault="00354806" w:rsidP="00210646">
            <w:pPr>
              <w:pStyle w:val="4"/>
              <w:shd w:val="clear" w:color="auto" w:fill="FFFFFF"/>
              <w:spacing w:before="0" w:line="240" w:lineRule="auto"/>
              <w:jc w:val="center"/>
              <w:rPr>
                <w:rFonts w:ascii="Arial New Bash" w:hAnsi="Arial New Bash"/>
                <w:bCs w:val="0"/>
                <w:i w:val="0"/>
                <w:color w:val="auto"/>
                <w:sz w:val="24"/>
                <w:szCs w:val="24"/>
              </w:rPr>
            </w:pPr>
            <w:r w:rsidRPr="00904786">
              <w:rPr>
                <w:rFonts w:ascii="Arial New Bash" w:hAnsi="Arial New Bash"/>
                <w:i w:val="0"/>
                <w:color w:val="auto"/>
                <w:sz w:val="24"/>
                <w:szCs w:val="24"/>
              </w:rPr>
              <w:t>ЮМАШЕВСКИЙ СЕЛЬСОВЕТ</w:t>
            </w:r>
          </w:p>
          <w:p w:rsidR="00354806" w:rsidRPr="00904786" w:rsidRDefault="00354806" w:rsidP="00210646">
            <w:pPr>
              <w:shd w:val="clear" w:color="auto" w:fill="FFFFFF"/>
              <w:spacing w:after="0" w:line="240" w:lineRule="auto"/>
              <w:jc w:val="center"/>
              <w:rPr>
                <w:rFonts w:ascii="Arial New Bash" w:hAnsi="Arial New Bash"/>
                <w:b/>
                <w:sz w:val="24"/>
                <w:szCs w:val="24"/>
              </w:rPr>
            </w:pPr>
            <w:r w:rsidRPr="00904786">
              <w:rPr>
                <w:rFonts w:ascii="Arial New Bash" w:hAnsi="Arial New Bash"/>
                <w:b/>
                <w:bCs/>
                <w:caps/>
                <w:sz w:val="24"/>
                <w:szCs w:val="24"/>
              </w:rPr>
              <w:t>муниципального района Чекмагушевский район Республики Башкортостан</w:t>
            </w:r>
          </w:p>
          <w:p w:rsidR="00354806" w:rsidRPr="00904786" w:rsidRDefault="00354806" w:rsidP="00210646">
            <w:pPr>
              <w:shd w:val="clear" w:color="auto" w:fill="FFFFFF"/>
              <w:spacing w:after="0" w:line="240" w:lineRule="auto"/>
              <w:jc w:val="center"/>
              <w:rPr>
                <w:rFonts w:ascii="Arial New Bash" w:hAnsi="Arial New Bash"/>
                <w:b/>
                <w:bCs/>
                <w:sz w:val="4"/>
              </w:rPr>
            </w:pPr>
          </w:p>
          <w:p w:rsidR="00354806" w:rsidRPr="00904786" w:rsidRDefault="00354806" w:rsidP="00210646">
            <w:pPr>
              <w:shd w:val="clear" w:color="auto" w:fill="FFFFFF"/>
              <w:spacing w:after="0" w:line="240" w:lineRule="auto"/>
              <w:jc w:val="center"/>
              <w:rPr>
                <w:rFonts w:ascii="Arial New Bash" w:hAnsi="Arial New Bash"/>
                <w:b/>
                <w:sz w:val="18"/>
              </w:rPr>
            </w:pPr>
          </w:p>
          <w:p w:rsidR="00354806" w:rsidRPr="00904786" w:rsidRDefault="00354806" w:rsidP="00210646">
            <w:pPr>
              <w:shd w:val="clear" w:color="auto" w:fill="FFFFFF"/>
              <w:spacing w:after="0" w:line="240" w:lineRule="auto"/>
              <w:jc w:val="center"/>
              <w:rPr>
                <w:rFonts w:ascii="Arial New Bash" w:hAnsi="Arial New Bash"/>
                <w:b/>
                <w:bCs/>
              </w:rPr>
            </w:pPr>
          </w:p>
        </w:tc>
      </w:tr>
      <w:tr w:rsidR="00354806" w:rsidRPr="00904786" w:rsidTr="00210646">
        <w:trPr>
          <w:cantSplit/>
        </w:trPr>
        <w:tc>
          <w:tcPr>
            <w:tcW w:w="10703" w:type="dxa"/>
            <w:gridSpan w:val="3"/>
            <w:tcBorders>
              <w:top w:val="nil"/>
              <w:left w:val="nil"/>
              <w:bottom w:val="thickThinSmallGap" w:sz="24" w:space="0" w:color="auto"/>
              <w:right w:val="nil"/>
            </w:tcBorders>
          </w:tcPr>
          <w:p w:rsidR="00354806" w:rsidRPr="00904786" w:rsidRDefault="00354806" w:rsidP="00210646">
            <w:pPr>
              <w:pStyle w:val="6"/>
              <w:spacing w:before="0" w:line="240" w:lineRule="auto"/>
              <w:rPr>
                <w:b/>
                <w:bCs/>
                <w:i w:val="0"/>
                <w:caps/>
                <w:color w:val="auto"/>
                <w:sz w:val="4"/>
              </w:rPr>
            </w:pPr>
          </w:p>
        </w:tc>
      </w:tr>
    </w:tbl>
    <w:p w:rsidR="00354806" w:rsidRDefault="00354806" w:rsidP="00354806">
      <w:pPr>
        <w:pStyle w:val="3"/>
        <w:rPr>
          <w:b w:val="0"/>
          <w:sz w:val="8"/>
        </w:rPr>
      </w:pPr>
    </w:p>
    <w:p w:rsidR="00354806" w:rsidRPr="00092E1E" w:rsidRDefault="00354806" w:rsidP="00354806">
      <w:pPr>
        <w:pStyle w:val="3"/>
        <w:rPr>
          <w:rFonts w:ascii="Times New Roman" w:hAnsi="Times New Roman"/>
          <w:b w:val="0"/>
          <w:caps/>
          <w:color w:val="auto"/>
          <w:sz w:val="28"/>
          <w:szCs w:val="28"/>
        </w:rPr>
      </w:pPr>
      <w:r w:rsidRPr="00530ED6">
        <w:rPr>
          <w:rFonts w:ascii="Lucida Sans Unicode" w:eastAsia="MS Mincho" w:hAnsi="Lucida Sans Unicode" w:cs="Lucida Sans Unicode"/>
          <w:caps/>
          <w:color w:val="auto"/>
          <w:spacing w:val="-20"/>
          <w:sz w:val="24"/>
          <w:szCs w:val="24"/>
          <w:lang w:val="be-BY"/>
        </w:rPr>
        <w:t>Ҡ</w:t>
      </w:r>
      <w:r w:rsidRPr="00530ED6">
        <w:rPr>
          <w:rFonts w:ascii="a_Helver Bashkir" w:hAnsi="a_Helver Bashkir" w:cs="Arial"/>
          <w:caps/>
          <w:color w:val="auto"/>
          <w:spacing w:val="-20"/>
          <w:sz w:val="24"/>
          <w:szCs w:val="24"/>
        </w:rPr>
        <w:t xml:space="preserve"> а</w:t>
      </w:r>
      <w:r w:rsidRPr="00092E1E">
        <w:rPr>
          <w:rFonts w:ascii="Times New Roman" w:hAnsi="Times New Roman"/>
          <w:b w:val="0"/>
          <w:caps/>
          <w:color w:val="auto"/>
          <w:spacing w:val="-20"/>
          <w:sz w:val="28"/>
          <w:szCs w:val="28"/>
        </w:rPr>
        <w:t xml:space="preserve"> р а р                                                                                                                           </w:t>
      </w:r>
      <w:proofErr w:type="spellStart"/>
      <w:r w:rsidRPr="00092E1E">
        <w:rPr>
          <w:rFonts w:ascii="Times New Roman" w:hAnsi="Times New Roman"/>
          <w:b w:val="0"/>
          <w:caps/>
          <w:color w:val="auto"/>
          <w:spacing w:val="-20"/>
          <w:sz w:val="28"/>
          <w:szCs w:val="28"/>
        </w:rPr>
        <w:t>р</w:t>
      </w:r>
      <w:proofErr w:type="spellEnd"/>
      <w:r w:rsidRPr="00092E1E">
        <w:rPr>
          <w:rFonts w:ascii="Times New Roman" w:hAnsi="Times New Roman"/>
          <w:b w:val="0"/>
          <w:caps/>
          <w:color w:val="auto"/>
          <w:spacing w:val="-20"/>
          <w:sz w:val="28"/>
          <w:szCs w:val="28"/>
        </w:rPr>
        <w:t xml:space="preserve"> е ш е н и е</w:t>
      </w:r>
    </w:p>
    <w:p w:rsidR="00354806" w:rsidRPr="00092E1E" w:rsidRDefault="00354806" w:rsidP="00354806">
      <w:pPr>
        <w:rPr>
          <w:rFonts w:ascii="Times New Roman" w:hAnsi="Times New Roman"/>
          <w:sz w:val="28"/>
          <w:szCs w:val="28"/>
        </w:rPr>
      </w:pPr>
    </w:p>
    <w:p w:rsidR="00354806" w:rsidRPr="00092E1E" w:rsidRDefault="00354806" w:rsidP="00354806">
      <w:pPr>
        <w:tabs>
          <w:tab w:val="left" w:pos="3645"/>
        </w:tabs>
        <w:spacing w:after="0"/>
        <w:jc w:val="center"/>
        <w:rPr>
          <w:rFonts w:ascii="Times New Roman" w:hAnsi="Times New Roman"/>
          <w:sz w:val="28"/>
          <w:szCs w:val="28"/>
        </w:rPr>
      </w:pPr>
      <w:r w:rsidRPr="00092E1E">
        <w:rPr>
          <w:rFonts w:ascii="Times New Roman" w:hAnsi="Times New Roman"/>
          <w:sz w:val="28"/>
          <w:szCs w:val="28"/>
        </w:rPr>
        <w:t xml:space="preserve">О бюджете сельского поселения Юмашевский сельсовет </w:t>
      </w:r>
    </w:p>
    <w:p w:rsidR="00354806" w:rsidRPr="00092E1E" w:rsidRDefault="00354806" w:rsidP="00354806">
      <w:pPr>
        <w:tabs>
          <w:tab w:val="left" w:pos="3645"/>
        </w:tabs>
        <w:spacing w:after="0"/>
        <w:jc w:val="center"/>
        <w:rPr>
          <w:rFonts w:ascii="Times New Roman" w:hAnsi="Times New Roman"/>
          <w:sz w:val="28"/>
          <w:szCs w:val="28"/>
        </w:rPr>
      </w:pPr>
      <w:r w:rsidRPr="00092E1E">
        <w:rPr>
          <w:rFonts w:ascii="Times New Roman" w:hAnsi="Times New Roman"/>
          <w:sz w:val="28"/>
          <w:szCs w:val="28"/>
        </w:rPr>
        <w:t>муниципального района Чекмагушевский район Республики Башкортостан на 2017  год и на плановый период 2018 и 2019 годов</w:t>
      </w:r>
    </w:p>
    <w:p w:rsidR="00354806" w:rsidRPr="00092E1E" w:rsidRDefault="00354806" w:rsidP="00354806">
      <w:pPr>
        <w:rPr>
          <w:rFonts w:ascii="Times New Roman" w:hAnsi="Times New Roman"/>
          <w:sz w:val="28"/>
          <w:szCs w:val="28"/>
        </w:rPr>
      </w:pPr>
    </w:p>
    <w:p w:rsidR="00354806" w:rsidRPr="00092E1E" w:rsidRDefault="00354806" w:rsidP="00354806">
      <w:pPr>
        <w:ind w:firstLine="708"/>
        <w:jc w:val="both"/>
        <w:rPr>
          <w:rFonts w:ascii="Times New Roman" w:hAnsi="Times New Roman"/>
          <w:sz w:val="28"/>
          <w:szCs w:val="28"/>
        </w:rPr>
      </w:pPr>
      <w:r w:rsidRPr="00092E1E">
        <w:rPr>
          <w:rFonts w:ascii="Times New Roman" w:hAnsi="Times New Roman"/>
          <w:sz w:val="28"/>
          <w:szCs w:val="28"/>
        </w:rPr>
        <w:t>Совет сельского  поселения Юмашевский сельсовет муниципального района Чекмагушевский район  Республики Башкортостан РЕШИЛ:</w:t>
      </w:r>
    </w:p>
    <w:p w:rsidR="00354806" w:rsidRPr="00092E1E" w:rsidRDefault="00354806" w:rsidP="00354806">
      <w:pPr>
        <w:pStyle w:val="2"/>
        <w:spacing w:line="240" w:lineRule="auto"/>
        <w:ind w:firstLine="567"/>
        <w:jc w:val="both"/>
        <w:rPr>
          <w:rFonts w:ascii="Times New Roman" w:hAnsi="Times New Roman"/>
          <w:sz w:val="28"/>
          <w:szCs w:val="28"/>
        </w:rPr>
      </w:pPr>
      <w:r w:rsidRPr="00092E1E">
        <w:rPr>
          <w:rFonts w:ascii="Times New Roman" w:hAnsi="Times New Roman"/>
          <w:b/>
          <w:sz w:val="28"/>
          <w:szCs w:val="28"/>
        </w:rPr>
        <w:tab/>
      </w:r>
      <w:r w:rsidRPr="00092E1E">
        <w:rPr>
          <w:rFonts w:ascii="Times New Roman" w:hAnsi="Times New Roman"/>
          <w:sz w:val="28"/>
          <w:szCs w:val="28"/>
        </w:rPr>
        <w:t>1.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2017 год:</w:t>
      </w:r>
    </w:p>
    <w:p w:rsidR="00354806" w:rsidRPr="00092E1E" w:rsidRDefault="00354806" w:rsidP="00354806">
      <w:pPr>
        <w:pStyle w:val="2"/>
        <w:spacing w:line="240" w:lineRule="auto"/>
        <w:ind w:firstLine="567"/>
        <w:jc w:val="both"/>
        <w:rPr>
          <w:rFonts w:ascii="Times New Roman" w:hAnsi="Times New Roman"/>
          <w:sz w:val="28"/>
          <w:szCs w:val="28"/>
        </w:rPr>
      </w:pPr>
      <w:r w:rsidRPr="00092E1E">
        <w:rPr>
          <w:rFonts w:ascii="Times New Roman" w:hAnsi="Times New Roman"/>
          <w:sz w:val="28"/>
          <w:szCs w:val="28"/>
        </w:rPr>
        <w:t xml:space="preserve">1) прогнозируемый общий объем доходов  бюджета  сельского  поселения  Юмашевский  сельсовет муниципального района Чекмагушевский район Республики Башкортостан в сумме    1932,9 тыс. рублей;  </w:t>
      </w:r>
    </w:p>
    <w:p w:rsidR="00354806" w:rsidRPr="00092E1E" w:rsidRDefault="00354806" w:rsidP="00354806">
      <w:pPr>
        <w:pStyle w:val="2"/>
        <w:spacing w:line="240" w:lineRule="auto"/>
        <w:ind w:firstLine="567"/>
        <w:jc w:val="both"/>
        <w:rPr>
          <w:rFonts w:ascii="Times New Roman" w:hAnsi="Times New Roman"/>
          <w:sz w:val="28"/>
          <w:szCs w:val="28"/>
        </w:rPr>
      </w:pPr>
      <w:r w:rsidRPr="00092E1E">
        <w:rPr>
          <w:rFonts w:ascii="Times New Roman" w:hAnsi="Times New Roman"/>
          <w:sz w:val="28"/>
          <w:szCs w:val="28"/>
        </w:rPr>
        <w:t>2) общий объем расходов  бюджета  сельского  поселения  Юмашевский  сельсовет муниципального района Чекмагушевский район Республики Башкортостан в сумме            1932,9  тыс. рублей;</w:t>
      </w:r>
    </w:p>
    <w:p w:rsidR="00354806" w:rsidRPr="00092E1E" w:rsidRDefault="00354806" w:rsidP="00354806">
      <w:pPr>
        <w:pStyle w:val="2"/>
        <w:spacing w:line="240" w:lineRule="auto"/>
        <w:ind w:firstLine="567"/>
        <w:jc w:val="both"/>
        <w:rPr>
          <w:rFonts w:ascii="Times New Roman" w:hAnsi="Times New Roman"/>
          <w:sz w:val="28"/>
          <w:szCs w:val="28"/>
        </w:rPr>
      </w:pPr>
      <w:r w:rsidRPr="00092E1E">
        <w:rPr>
          <w:rFonts w:ascii="Times New Roman" w:hAnsi="Times New Roman"/>
          <w:sz w:val="28"/>
          <w:szCs w:val="28"/>
        </w:rPr>
        <w:t>3) дефицит  бюджета сельского  поселения  Юмашевский сельсовет муниципального района Чекмагушевский район Республики Башкортостан в сумме 0 рублей.</w:t>
      </w:r>
    </w:p>
    <w:p w:rsidR="00354806" w:rsidRPr="00092E1E" w:rsidRDefault="00354806" w:rsidP="00354806">
      <w:pPr>
        <w:pStyle w:val="2"/>
        <w:spacing w:line="240" w:lineRule="auto"/>
        <w:ind w:firstLine="567"/>
        <w:jc w:val="both"/>
        <w:rPr>
          <w:rFonts w:ascii="Times New Roman" w:hAnsi="Times New Roman"/>
          <w:sz w:val="28"/>
          <w:szCs w:val="28"/>
        </w:rPr>
      </w:pPr>
      <w:r w:rsidRPr="00092E1E">
        <w:rPr>
          <w:rFonts w:ascii="Times New Roman" w:hAnsi="Times New Roman"/>
          <w:sz w:val="28"/>
          <w:szCs w:val="28"/>
        </w:rPr>
        <w:t>2. Утвердить основные характеристики бюджета сельского  поселения Юмашевский    сельсовет муниципального района Чекмагушевский район Республики Башкортостан на плановый период 2018 и 2019 годов:</w:t>
      </w:r>
    </w:p>
    <w:p w:rsidR="00354806" w:rsidRPr="00092E1E" w:rsidRDefault="00354806" w:rsidP="00354806">
      <w:pPr>
        <w:pStyle w:val="2"/>
        <w:spacing w:line="240" w:lineRule="auto"/>
        <w:ind w:firstLine="567"/>
        <w:jc w:val="both"/>
        <w:rPr>
          <w:rFonts w:ascii="Times New Roman" w:hAnsi="Times New Roman"/>
          <w:sz w:val="28"/>
          <w:szCs w:val="28"/>
        </w:rPr>
      </w:pPr>
      <w:r w:rsidRPr="00092E1E">
        <w:rPr>
          <w:rFonts w:ascii="Times New Roman" w:hAnsi="Times New Roman"/>
          <w:sz w:val="28"/>
          <w:szCs w:val="28"/>
        </w:rPr>
        <w:t xml:space="preserve">1) прогнозируемый общий объем доходов  на 2018 год в сумме 1932,9 тыс. рублей и на 2019 год в сумме 2128,9 тыс. рублей;  </w:t>
      </w:r>
    </w:p>
    <w:p w:rsidR="00354806" w:rsidRPr="00092E1E" w:rsidRDefault="00354806" w:rsidP="00354806">
      <w:pPr>
        <w:pStyle w:val="2"/>
        <w:spacing w:line="240" w:lineRule="auto"/>
        <w:ind w:firstLine="567"/>
        <w:jc w:val="both"/>
        <w:rPr>
          <w:rFonts w:ascii="Times New Roman" w:hAnsi="Times New Roman"/>
          <w:sz w:val="28"/>
          <w:szCs w:val="28"/>
        </w:rPr>
      </w:pPr>
      <w:r w:rsidRPr="00092E1E">
        <w:rPr>
          <w:rFonts w:ascii="Times New Roman" w:hAnsi="Times New Roman"/>
          <w:sz w:val="28"/>
          <w:szCs w:val="28"/>
        </w:rPr>
        <w:t>2) общий объем расходов   на 2018 год в сумме 1932,9 тыс. рублей</w:t>
      </w:r>
      <w:r w:rsidRPr="00092E1E">
        <w:rPr>
          <w:rFonts w:ascii="Times New Roman" w:hAnsi="Times New Roman"/>
          <w:color w:val="000000"/>
          <w:sz w:val="28"/>
          <w:szCs w:val="28"/>
        </w:rPr>
        <w:t xml:space="preserve">, в том числе условно утвержденные расходы в сумме  48,3 тыс. рублей, </w:t>
      </w:r>
      <w:r w:rsidRPr="00092E1E">
        <w:rPr>
          <w:rFonts w:ascii="Times New Roman" w:hAnsi="Times New Roman"/>
          <w:sz w:val="28"/>
          <w:szCs w:val="28"/>
        </w:rPr>
        <w:t xml:space="preserve"> и на 2019 год в сумме 2128,9 тыс. рублей</w:t>
      </w:r>
      <w:r w:rsidRPr="00092E1E">
        <w:rPr>
          <w:rFonts w:ascii="Times New Roman" w:hAnsi="Times New Roman"/>
          <w:color w:val="000000"/>
          <w:sz w:val="28"/>
          <w:szCs w:val="28"/>
        </w:rPr>
        <w:t>, в том числе условно утвержденные расходы в сумме 106,4 тыс. рублей</w:t>
      </w:r>
      <w:r w:rsidRPr="00092E1E">
        <w:rPr>
          <w:rFonts w:ascii="Times New Roman" w:hAnsi="Times New Roman"/>
          <w:sz w:val="28"/>
          <w:szCs w:val="28"/>
        </w:rPr>
        <w:t xml:space="preserve">;  </w:t>
      </w:r>
    </w:p>
    <w:p w:rsidR="00354806" w:rsidRPr="00092E1E" w:rsidRDefault="00354806" w:rsidP="00354806">
      <w:pPr>
        <w:pStyle w:val="2"/>
        <w:spacing w:line="240" w:lineRule="auto"/>
        <w:ind w:firstLine="567"/>
        <w:jc w:val="both"/>
        <w:rPr>
          <w:rFonts w:ascii="Times New Roman" w:hAnsi="Times New Roman"/>
          <w:sz w:val="28"/>
          <w:szCs w:val="28"/>
        </w:rPr>
      </w:pPr>
      <w:r w:rsidRPr="00092E1E">
        <w:rPr>
          <w:rFonts w:ascii="Times New Roman" w:hAnsi="Times New Roman"/>
          <w:sz w:val="28"/>
          <w:szCs w:val="28"/>
        </w:rPr>
        <w:t>3) дефицит  на 2018 год в сумме 0 рублей и на 2019 год в сумме 0 рублей.</w:t>
      </w:r>
    </w:p>
    <w:p w:rsidR="00354806" w:rsidRPr="00092E1E" w:rsidRDefault="00354806" w:rsidP="00354806">
      <w:pPr>
        <w:pStyle w:val="2"/>
        <w:spacing w:after="0" w:line="240" w:lineRule="auto"/>
        <w:ind w:firstLine="567"/>
        <w:rPr>
          <w:rFonts w:ascii="Times New Roman" w:hAnsi="Times New Roman"/>
          <w:sz w:val="28"/>
          <w:szCs w:val="28"/>
        </w:rPr>
      </w:pPr>
      <w:r w:rsidRPr="00092E1E">
        <w:rPr>
          <w:rFonts w:ascii="Times New Roman" w:hAnsi="Times New Roman"/>
          <w:sz w:val="28"/>
          <w:szCs w:val="28"/>
        </w:rPr>
        <w:lastRenderedPageBreak/>
        <w:t>3. Утвердить перечень главных администраторов доходов бюджета сельского поселения Юмашевский сельсовет муниципального района Чекмагушевский район Республики Башкортостан согласно приложению № 1 к настоящему Решению.</w:t>
      </w:r>
    </w:p>
    <w:p w:rsidR="00354806" w:rsidRPr="00092E1E" w:rsidRDefault="00354806" w:rsidP="00354806">
      <w:pPr>
        <w:pStyle w:val="2"/>
        <w:spacing w:after="0" w:line="240" w:lineRule="auto"/>
        <w:ind w:firstLine="567"/>
        <w:rPr>
          <w:rFonts w:ascii="Times New Roman" w:hAnsi="Times New Roman"/>
          <w:sz w:val="28"/>
          <w:szCs w:val="28"/>
        </w:rPr>
      </w:pPr>
    </w:p>
    <w:p w:rsidR="00354806" w:rsidRPr="00092E1E" w:rsidRDefault="00354806" w:rsidP="00354806">
      <w:pPr>
        <w:pStyle w:val="2"/>
        <w:spacing w:after="0" w:line="240" w:lineRule="auto"/>
        <w:ind w:firstLine="567"/>
        <w:rPr>
          <w:rFonts w:ascii="Times New Roman" w:hAnsi="Times New Roman"/>
          <w:sz w:val="28"/>
          <w:szCs w:val="28"/>
        </w:rPr>
      </w:pPr>
      <w:r w:rsidRPr="00092E1E">
        <w:rPr>
          <w:rFonts w:ascii="Times New Roman" w:hAnsi="Times New Roman"/>
          <w:sz w:val="28"/>
          <w:szCs w:val="28"/>
        </w:rPr>
        <w:t xml:space="preserve">4. Утвердить перечень главных </w:t>
      </w:r>
      <w:proofErr w:type="gramStart"/>
      <w:r w:rsidRPr="00092E1E">
        <w:rPr>
          <w:rFonts w:ascii="Times New Roman" w:hAnsi="Times New Roman"/>
          <w:sz w:val="28"/>
          <w:szCs w:val="28"/>
        </w:rPr>
        <w:t>администраторов источников финансирования дефицита бюджета сельского поселения</w:t>
      </w:r>
      <w:proofErr w:type="gramEnd"/>
      <w:r w:rsidRPr="00092E1E">
        <w:rPr>
          <w:rFonts w:ascii="Times New Roman" w:hAnsi="Times New Roman"/>
          <w:sz w:val="28"/>
          <w:szCs w:val="28"/>
        </w:rPr>
        <w:t xml:space="preserve"> Юмашевский сельсовет  муниципального района Чекмагушевский район Республики Башкортостан  согласно приложению № 2 к настоящему Решению.</w:t>
      </w:r>
    </w:p>
    <w:p w:rsidR="00354806" w:rsidRPr="00092E1E" w:rsidRDefault="00354806" w:rsidP="00354806">
      <w:pPr>
        <w:spacing w:after="0"/>
        <w:ind w:firstLine="567"/>
        <w:jc w:val="both"/>
        <w:rPr>
          <w:rFonts w:ascii="Times New Roman" w:hAnsi="Times New Roman"/>
          <w:sz w:val="28"/>
          <w:szCs w:val="28"/>
        </w:rPr>
      </w:pPr>
    </w:p>
    <w:p w:rsidR="00354806" w:rsidRPr="00092E1E" w:rsidRDefault="00354806" w:rsidP="00354806">
      <w:pPr>
        <w:spacing w:after="0"/>
        <w:ind w:firstLine="567"/>
        <w:jc w:val="both"/>
        <w:rPr>
          <w:rFonts w:ascii="Times New Roman" w:hAnsi="Times New Roman"/>
          <w:sz w:val="28"/>
          <w:szCs w:val="28"/>
        </w:rPr>
      </w:pPr>
      <w:r w:rsidRPr="00092E1E">
        <w:rPr>
          <w:rFonts w:ascii="Times New Roman" w:hAnsi="Times New Roman"/>
          <w:sz w:val="28"/>
          <w:szCs w:val="28"/>
        </w:rPr>
        <w:t>5. Установить поступления доходов в бюджет сельского поселения  Юмашевский сельсовет муниципального района Чекмагушевский район Республики Башкортостан:</w:t>
      </w:r>
    </w:p>
    <w:p w:rsidR="00354806" w:rsidRPr="00092E1E" w:rsidRDefault="00354806" w:rsidP="00354806">
      <w:pPr>
        <w:spacing w:after="0"/>
        <w:ind w:firstLine="567"/>
        <w:jc w:val="both"/>
        <w:rPr>
          <w:rFonts w:ascii="Times New Roman" w:hAnsi="Times New Roman"/>
          <w:sz w:val="28"/>
          <w:szCs w:val="28"/>
        </w:rPr>
      </w:pPr>
      <w:r w:rsidRPr="00092E1E">
        <w:rPr>
          <w:rFonts w:ascii="Times New Roman" w:hAnsi="Times New Roman"/>
          <w:sz w:val="28"/>
          <w:szCs w:val="28"/>
        </w:rPr>
        <w:t>1) на 2017 год согласно приложению № 3 к настоящему Решению;</w:t>
      </w:r>
    </w:p>
    <w:p w:rsidR="00354806" w:rsidRPr="00092E1E" w:rsidRDefault="00354806" w:rsidP="00354806">
      <w:pPr>
        <w:spacing w:after="0"/>
        <w:ind w:firstLine="567"/>
        <w:jc w:val="both"/>
        <w:rPr>
          <w:rFonts w:ascii="Times New Roman" w:hAnsi="Times New Roman"/>
          <w:sz w:val="28"/>
          <w:szCs w:val="28"/>
        </w:rPr>
      </w:pPr>
      <w:r w:rsidRPr="00092E1E">
        <w:rPr>
          <w:rFonts w:ascii="Times New Roman" w:hAnsi="Times New Roman"/>
          <w:sz w:val="28"/>
          <w:szCs w:val="28"/>
        </w:rPr>
        <w:t>2) на плановый период 2018 и 2019 годов согласно приложению № 4 к настоящему Решению.</w:t>
      </w:r>
    </w:p>
    <w:p w:rsidR="00354806" w:rsidRPr="00092E1E" w:rsidRDefault="00354806" w:rsidP="00354806">
      <w:pPr>
        <w:spacing w:after="0" w:line="240" w:lineRule="auto"/>
        <w:jc w:val="both"/>
        <w:rPr>
          <w:rFonts w:ascii="Times New Roman" w:hAnsi="Times New Roman"/>
          <w:sz w:val="28"/>
          <w:szCs w:val="28"/>
        </w:rPr>
      </w:pPr>
      <w:r w:rsidRPr="00092E1E">
        <w:rPr>
          <w:rFonts w:ascii="Times New Roman" w:hAnsi="Times New Roman"/>
          <w:b/>
          <w:sz w:val="28"/>
          <w:szCs w:val="28"/>
        </w:rPr>
        <w:tab/>
      </w:r>
      <w:r w:rsidRPr="00092E1E">
        <w:rPr>
          <w:rFonts w:ascii="Times New Roman" w:hAnsi="Times New Roman"/>
          <w:sz w:val="28"/>
          <w:szCs w:val="28"/>
        </w:rPr>
        <w:t xml:space="preserve">6. </w:t>
      </w:r>
      <w:proofErr w:type="gramStart"/>
      <w:r w:rsidRPr="00092E1E">
        <w:rPr>
          <w:rFonts w:ascii="Times New Roman" w:hAnsi="Times New Roman"/>
          <w:sz w:val="28"/>
          <w:szCs w:val="28"/>
        </w:rPr>
        <w:t>Установить, средства, полученные бюджетными учреждениями  от приносящей доход деятельности, учитываются на лицевых счетах, открытых в органе по составлению и исполнению местного бюджета на балансовом счете  в учреждениях Центрального банка Российской Федерации или кредитных организациях, и расходуются бюджетными учреждениями в соответствии с генеральными разрешениями (разрешениями), оформленными главными распорядителями (распорядителями) средств местного бюджета в установленном органом по составлению и исполнению бюджета  порядке</w:t>
      </w:r>
      <w:proofErr w:type="gramEnd"/>
      <w:r w:rsidRPr="00092E1E">
        <w:rPr>
          <w:rFonts w:ascii="Times New Roman" w:hAnsi="Times New Roman"/>
          <w:sz w:val="28"/>
          <w:szCs w:val="28"/>
        </w:rPr>
        <w:t>, и сметами доходов и расходов по приносящей доход деятельности, утвержденными в порядке, определяемом главными распорядителями средств местного бюджета в пределах остатков средств на их лицевых счетах, если иное не предусмотрено настоящим решением.</w:t>
      </w:r>
    </w:p>
    <w:p w:rsidR="00354806" w:rsidRPr="00092E1E" w:rsidRDefault="00354806" w:rsidP="00354806">
      <w:pPr>
        <w:spacing w:after="0" w:line="240" w:lineRule="auto"/>
        <w:ind w:firstLine="540"/>
        <w:jc w:val="both"/>
        <w:rPr>
          <w:rFonts w:ascii="Times New Roman" w:hAnsi="Times New Roman"/>
          <w:sz w:val="28"/>
          <w:szCs w:val="28"/>
        </w:rPr>
      </w:pPr>
      <w:r w:rsidRPr="00092E1E">
        <w:rPr>
          <w:rFonts w:ascii="Times New Roman" w:hAnsi="Times New Roman"/>
          <w:sz w:val="28"/>
          <w:szCs w:val="28"/>
        </w:rPr>
        <w:t>Установить, что средства, полученные от приносящей доход деятельности,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rsidR="00354806" w:rsidRPr="00092E1E" w:rsidRDefault="00354806" w:rsidP="00354806">
      <w:pPr>
        <w:spacing w:after="0" w:line="240" w:lineRule="auto"/>
        <w:ind w:firstLine="567"/>
        <w:jc w:val="both"/>
        <w:rPr>
          <w:rFonts w:ascii="Times New Roman" w:hAnsi="Times New Roman"/>
          <w:sz w:val="28"/>
          <w:szCs w:val="28"/>
        </w:rPr>
      </w:pP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 xml:space="preserve">7. Утвердить в пределах общего объема расходов бюджета сельского поселения Юмашевский сельсовет муниципального района Чекмагушевский район Республики Башкортостан, установленного пунктом 1 настоящего Решения, распределение бюджетных ассигнований по разделам, подразделам, целевым статьям  (муниципальным программам и </w:t>
      </w:r>
      <w:proofErr w:type="spellStart"/>
      <w:r w:rsidRPr="00092E1E">
        <w:rPr>
          <w:rFonts w:ascii="Times New Roman" w:hAnsi="Times New Roman"/>
          <w:sz w:val="28"/>
          <w:szCs w:val="28"/>
        </w:rPr>
        <w:t>непрограммным</w:t>
      </w:r>
      <w:proofErr w:type="spellEnd"/>
      <w:r w:rsidRPr="00092E1E">
        <w:rPr>
          <w:rFonts w:ascii="Times New Roman" w:hAnsi="Times New Roman"/>
          <w:sz w:val="28"/>
          <w:szCs w:val="28"/>
        </w:rPr>
        <w:t xml:space="preserve"> направлениям деятельности), группам </w:t>
      </w:r>
      <w:proofErr w:type="gramStart"/>
      <w:r w:rsidRPr="00092E1E">
        <w:rPr>
          <w:rFonts w:ascii="Times New Roman" w:hAnsi="Times New Roman"/>
          <w:sz w:val="28"/>
          <w:szCs w:val="28"/>
        </w:rPr>
        <w:t>видов расходов классификации расходов бюджетов</w:t>
      </w:r>
      <w:proofErr w:type="gramEnd"/>
      <w:r w:rsidRPr="00092E1E">
        <w:rPr>
          <w:rFonts w:ascii="Times New Roman" w:hAnsi="Times New Roman"/>
          <w:sz w:val="28"/>
          <w:szCs w:val="28"/>
        </w:rPr>
        <w:t>:</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1) на 2017 год согласно приложению № 5 к настоящему Решению;</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2) на плановый период 2018 и 2019 годов согласно приложению № 6 к настоящему Решению.</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 xml:space="preserve">8.Утвердить в пределах общего объема расходов бюджета сельского поселения  Юмашевский  сельсовет муниципального района </w:t>
      </w:r>
      <w:r w:rsidRPr="00092E1E">
        <w:rPr>
          <w:rFonts w:ascii="Times New Roman" w:hAnsi="Times New Roman"/>
          <w:sz w:val="28"/>
          <w:szCs w:val="28"/>
        </w:rPr>
        <w:lastRenderedPageBreak/>
        <w:t xml:space="preserve">Чекмагушевский район Республики Башкортостан, установленного пунктом 1 настоящего Решения, распределение бюджетных ассигнований по целевым статьям  (муниципальным программам  и </w:t>
      </w:r>
      <w:proofErr w:type="spellStart"/>
      <w:r w:rsidRPr="00092E1E">
        <w:rPr>
          <w:rFonts w:ascii="Times New Roman" w:hAnsi="Times New Roman"/>
          <w:sz w:val="28"/>
          <w:szCs w:val="28"/>
        </w:rPr>
        <w:t>непрограммным</w:t>
      </w:r>
      <w:proofErr w:type="spellEnd"/>
      <w:r w:rsidRPr="00092E1E">
        <w:rPr>
          <w:rFonts w:ascii="Times New Roman" w:hAnsi="Times New Roman"/>
          <w:sz w:val="28"/>
          <w:szCs w:val="28"/>
        </w:rPr>
        <w:t xml:space="preserve"> направлениям деятельности), группам </w:t>
      </w:r>
      <w:proofErr w:type="gramStart"/>
      <w:r w:rsidRPr="00092E1E">
        <w:rPr>
          <w:rFonts w:ascii="Times New Roman" w:hAnsi="Times New Roman"/>
          <w:sz w:val="28"/>
          <w:szCs w:val="28"/>
        </w:rPr>
        <w:t>видов расходов классификации расходов бюджетов</w:t>
      </w:r>
      <w:proofErr w:type="gramEnd"/>
      <w:r w:rsidRPr="00092E1E">
        <w:rPr>
          <w:rFonts w:ascii="Times New Roman" w:hAnsi="Times New Roman"/>
          <w:sz w:val="28"/>
          <w:szCs w:val="28"/>
        </w:rPr>
        <w:t>:</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1) на 2017 год согласно приложению № 7 к настоящему Решению;</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2) на плановый период 2018 и 2019 годов согласно приложению № 8 к настоящему Решению.</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9. Утвердить ведомственную структуру расходов бюджета сельского  поселения  Юмашевский  сельсовет муниципального района Чекмагушевский район Республики Башкортостан:</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1) на 2017 год согласно приложению № 9 к настоящему Решению;</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2) на плановый период 2018 и 2019 годов согласно приложению № 10 к настоящему Решению</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 xml:space="preserve">10. </w:t>
      </w:r>
      <w:proofErr w:type="gramStart"/>
      <w:r w:rsidRPr="00092E1E">
        <w:rPr>
          <w:rFonts w:ascii="Times New Roman" w:hAnsi="Times New Roman"/>
          <w:sz w:val="28"/>
          <w:szCs w:val="28"/>
        </w:rPr>
        <w:t>Установить, что нормативные правовые акты сельского поселения Юмашевский сельсовет  муниципального района Чекмагушевский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2017 год и на плановый период 2018 и 2019 годов, а также сокращающие его доходную базу, подлежат исполнению при изыскании дополнительных источников</w:t>
      </w:r>
      <w:proofErr w:type="gramEnd"/>
      <w:r w:rsidRPr="00092E1E">
        <w:rPr>
          <w:rFonts w:ascii="Times New Roman" w:hAnsi="Times New Roman"/>
          <w:sz w:val="28"/>
          <w:szCs w:val="28"/>
        </w:rPr>
        <w:t xml:space="preserve"> доходов бюджета сельского поселения  и (или) </w:t>
      </w:r>
      <w:proofErr w:type="gramStart"/>
      <w:r w:rsidRPr="00092E1E">
        <w:rPr>
          <w:rFonts w:ascii="Times New Roman" w:hAnsi="Times New Roman"/>
          <w:sz w:val="28"/>
          <w:szCs w:val="28"/>
        </w:rPr>
        <w:t>сокращении</w:t>
      </w:r>
      <w:proofErr w:type="gramEnd"/>
      <w:r w:rsidRPr="00092E1E">
        <w:rPr>
          <w:rFonts w:ascii="Times New Roman" w:hAnsi="Times New Roman"/>
          <w:sz w:val="28"/>
          <w:szCs w:val="28"/>
        </w:rPr>
        <w:t xml:space="preserve"> бюджетных ассигнований по конкретным статьям расходов бюджета сельского поселения  при условии внесения соответствующих изменений в настоящее решение.</w:t>
      </w:r>
    </w:p>
    <w:p w:rsidR="00354806" w:rsidRPr="00092E1E" w:rsidRDefault="00354806" w:rsidP="00354806">
      <w:pPr>
        <w:autoSpaceDE w:val="0"/>
        <w:autoSpaceDN w:val="0"/>
        <w:adjustRightInd w:val="0"/>
        <w:spacing w:after="0" w:line="240" w:lineRule="auto"/>
        <w:ind w:firstLine="708"/>
        <w:jc w:val="both"/>
        <w:rPr>
          <w:rFonts w:ascii="Times New Roman" w:hAnsi="Times New Roman"/>
          <w:sz w:val="28"/>
          <w:szCs w:val="28"/>
        </w:rPr>
      </w:pPr>
      <w:proofErr w:type="gramStart"/>
      <w:r w:rsidRPr="00092E1E">
        <w:rPr>
          <w:rFonts w:ascii="Times New Roman" w:hAnsi="Times New Roman"/>
          <w:sz w:val="28"/>
          <w:szCs w:val="28"/>
        </w:rPr>
        <w:t>Проекты решений и иных нормативных правовых актов сельского поселения Юмашевский сельсовет  муниципального района Чекмагушевский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2017 год и на плановый период 2018 и 2019 годов либо сокращающие его доходную базу, вносятся только при одновременном внесении предложений</w:t>
      </w:r>
      <w:proofErr w:type="gramEnd"/>
      <w:r w:rsidRPr="00092E1E">
        <w:rPr>
          <w:rFonts w:ascii="Times New Roman" w:hAnsi="Times New Roman"/>
          <w:sz w:val="28"/>
          <w:szCs w:val="28"/>
        </w:rPr>
        <w:t xml:space="preserve"> о дополнительных источниках доходов бюджета сельского поселения  и (или) сокращении бюджетных ассигнований по конкретным статьям расходов бюджета сельского поселения.</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Администрация сельского поселения Юмашевский сельсовет муниципального района Чекмагушевский район Республики Башкортостан  не вправе принимать решения, приводящие к увеличению в 2017-2019 годах численности муниципальных служащих и работников организаций бюджетной сферы.</w:t>
      </w:r>
    </w:p>
    <w:p w:rsidR="00354806" w:rsidRPr="00092E1E" w:rsidRDefault="00354806" w:rsidP="00354806">
      <w:pPr>
        <w:autoSpaceDE w:val="0"/>
        <w:autoSpaceDN w:val="0"/>
        <w:adjustRightInd w:val="0"/>
        <w:spacing w:after="0" w:line="240" w:lineRule="auto"/>
        <w:ind w:firstLine="567"/>
        <w:jc w:val="both"/>
        <w:rPr>
          <w:rFonts w:ascii="Times New Roman" w:hAnsi="Times New Roman"/>
          <w:sz w:val="28"/>
          <w:szCs w:val="28"/>
        </w:rPr>
      </w:pPr>
      <w:r w:rsidRPr="00092E1E">
        <w:rPr>
          <w:rFonts w:ascii="Times New Roman" w:hAnsi="Times New Roman"/>
          <w:sz w:val="28"/>
          <w:szCs w:val="28"/>
        </w:rPr>
        <w:t>11. Установить предельный объем муниципального долга сельского поселения Юмашевский сельсовет муниципального района Чекмагушевский район Республики Башкортостан на 2017 год в сумме   0  рублей, на 2018 год в сумме   0  рублей, на 2019 год в сумме 0  рублей.</w:t>
      </w:r>
    </w:p>
    <w:p w:rsidR="00354806" w:rsidRPr="00092E1E" w:rsidRDefault="00354806" w:rsidP="00354806">
      <w:pPr>
        <w:autoSpaceDE w:val="0"/>
        <w:autoSpaceDN w:val="0"/>
        <w:adjustRightInd w:val="0"/>
        <w:spacing w:after="0" w:line="240" w:lineRule="auto"/>
        <w:ind w:firstLine="567"/>
        <w:jc w:val="both"/>
        <w:rPr>
          <w:rFonts w:ascii="Times New Roman" w:hAnsi="Times New Roman"/>
          <w:sz w:val="28"/>
          <w:szCs w:val="28"/>
        </w:rPr>
      </w:pPr>
      <w:proofErr w:type="gramStart"/>
      <w:r w:rsidRPr="00092E1E">
        <w:rPr>
          <w:rFonts w:ascii="Times New Roman" w:hAnsi="Times New Roman"/>
          <w:sz w:val="28"/>
          <w:szCs w:val="28"/>
        </w:rPr>
        <w:t xml:space="preserve">Установить верхний предел муниципального  долга сельского поселения Юмашевский сельсовет муниципального района Чекмагушевский район Республики Башкортостан  на 1 января 2018 года в сумме  0  рублей, на 1 </w:t>
      </w:r>
      <w:r w:rsidRPr="00092E1E">
        <w:rPr>
          <w:rFonts w:ascii="Times New Roman" w:hAnsi="Times New Roman"/>
          <w:sz w:val="28"/>
          <w:szCs w:val="28"/>
        </w:rPr>
        <w:lastRenderedPageBreak/>
        <w:t>января 2019 года в сумме  0  рублей и на 1 января 2020 года в сумме  0  рублей, в том числе верхний предел долга по муниципальным  гарантиям на 1 января 2018 года в сумме  0</w:t>
      </w:r>
      <w:proofErr w:type="gramEnd"/>
      <w:r w:rsidRPr="00092E1E">
        <w:rPr>
          <w:rFonts w:ascii="Times New Roman" w:hAnsi="Times New Roman"/>
          <w:sz w:val="28"/>
          <w:szCs w:val="28"/>
        </w:rPr>
        <w:t xml:space="preserve">  рублей, на 1 января 2019 года в сумме 0  рублей и на 1 января 2020 года в сумме 0   рублей.</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ab/>
        <w:t xml:space="preserve">12. </w:t>
      </w:r>
      <w:proofErr w:type="gramStart"/>
      <w:r w:rsidRPr="00092E1E">
        <w:rPr>
          <w:rFonts w:ascii="Times New Roman" w:hAnsi="Times New Roman"/>
          <w:sz w:val="28"/>
          <w:szCs w:val="28"/>
        </w:rPr>
        <w:t>Установить, что остатки средств бюджета сельского поселения Юмашевский сельсовет муниципального  района Чекмагушевский    район   по   состоянию на 1 января 2017 года в размере</w:t>
      </w:r>
      <w:r w:rsidRPr="00092E1E">
        <w:rPr>
          <w:rFonts w:ascii="Times New Roman" w:hAnsi="Times New Roman"/>
          <w:b/>
          <w:sz w:val="28"/>
          <w:szCs w:val="28"/>
        </w:rPr>
        <w:t xml:space="preserve"> </w:t>
      </w:r>
      <w:r w:rsidRPr="00092E1E">
        <w:rPr>
          <w:rFonts w:ascii="Times New Roman" w:hAnsi="Times New Roman"/>
          <w:sz w:val="28"/>
          <w:szCs w:val="28"/>
        </w:rPr>
        <w:t>не более одной двенадцатой общего объема расходов бюджета сельского поселения направляются Администрацией сельского поселения Юмашевский сельсовет муниципального  района Чекмагушевский район Республики Башкортостан на покрытие временных кассовых разрывов, возникающих в ходе исполнения бюджета сельского поселения.</w:t>
      </w:r>
      <w:proofErr w:type="gramEnd"/>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ab/>
        <w:t>13. Установить, что  получатель средств  бюджета сельского поселения Юмашевский сельсовет муниципального района Чекмагушевский район Республики Башкортостан, при заключении муниципальных контрактов (гражданско-правовых договоров) на поставку товаров, выполнение работ, оказание услуг вправе предусматривать авансовые платежи в размерах, определенных Администрацией сельского поселения.</w:t>
      </w:r>
    </w:p>
    <w:p w:rsidR="00354806" w:rsidRPr="00092E1E" w:rsidRDefault="00354806" w:rsidP="00354806">
      <w:pPr>
        <w:spacing w:after="0" w:line="240" w:lineRule="auto"/>
        <w:ind w:firstLine="567"/>
        <w:jc w:val="both"/>
        <w:rPr>
          <w:rFonts w:ascii="Times New Roman" w:hAnsi="Times New Roman"/>
          <w:sz w:val="28"/>
          <w:szCs w:val="28"/>
        </w:rPr>
      </w:pPr>
      <w:r w:rsidRPr="00092E1E">
        <w:rPr>
          <w:rFonts w:ascii="Times New Roman" w:hAnsi="Times New Roman"/>
          <w:sz w:val="28"/>
          <w:szCs w:val="28"/>
        </w:rPr>
        <w:t xml:space="preserve">  14.  Установить, что  резервный фонд сельского поселения Юмашевский сельсовет муниципального района Чекмагушевский  район Республики Башкортостан составляет  в 2017 году -  4,0  тыс. рублей, в 2018 году -  4,0  тыс</w:t>
      </w:r>
      <w:proofErr w:type="gramStart"/>
      <w:r w:rsidRPr="00092E1E">
        <w:rPr>
          <w:rFonts w:ascii="Times New Roman" w:hAnsi="Times New Roman"/>
          <w:sz w:val="28"/>
          <w:szCs w:val="28"/>
        </w:rPr>
        <w:t>.р</w:t>
      </w:r>
      <w:proofErr w:type="gramEnd"/>
      <w:r w:rsidRPr="00092E1E">
        <w:rPr>
          <w:rFonts w:ascii="Times New Roman" w:hAnsi="Times New Roman"/>
          <w:sz w:val="28"/>
          <w:szCs w:val="28"/>
        </w:rPr>
        <w:t>ублей, в 2019 году -  4,0 тыс. рублей.</w:t>
      </w:r>
    </w:p>
    <w:p w:rsidR="00354806" w:rsidRPr="00092E1E" w:rsidRDefault="00354806" w:rsidP="00354806">
      <w:pPr>
        <w:shd w:val="clear" w:color="auto" w:fill="FFFFFF"/>
        <w:spacing w:after="0" w:line="240" w:lineRule="auto"/>
        <w:jc w:val="both"/>
        <w:rPr>
          <w:rFonts w:ascii="Times New Roman" w:hAnsi="Times New Roman"/>
          <w:sz w:val="28"/>
          <w:szCs w:val="28"/>
        </w:rPr>
      </w:pPr>
      <w:r w:rsidRPr="00092E1E">
        <w:rPr>
          <w:rFonts w:ascii="Times New Roman" w:hAnsi="Times New Roman"/>
          <w:sz w:val="28"/>
          <w:szCs w:val="28"/>
        </w:rPr>
        <w:t xml:space="preserve">  </w:t>
      </w:r>
      <w:r w:rsidRPr="00092E1E">
        <w:rPr>
          <w:rFonts w:ascii="Times New Roman" w:hAnsi="Times New Roman"/>
          <w:sz w:val="28"/>
          <w:szCs w:val="28"/>
        </w:rPr>
        <w:tab/>
      </w:r>
    </w:p>
    <w:p w:rsidR="00354806" w:rsidRPr="00092E1E" w:rsidRDefault="00354806" w:rsidP="00354806">
      <w:pPr>
        <w:shd w:val="clear" w:color="auto" w:fill="FFFFFF"/>
        <w:spacing w:after="0" w:line="240" w:lineRule="auto"/>
        <w:jc w:val="both"/>
        <w:rPr>
          <w:rFonts w:ascii="Times New Roman" w:hAnsi="Times New Roman"/>
          <w:sz w:val="28"/>
          <w:szCs w:val="28"/>
        </w:rPr>
      </w:pPr>
      <w:r w:rsidRPr="00092E1E">
        <w:rPr>
          <w:rFonts w:ascii="Times New Roman" w:hAnsi="Times New Roman"/>
          <w:sz w:val="28"/>
          <w:szCs w:val="28"/>
        </w:rPr>
        <w:t xml:space="preserve">         15. Настоящее решение вступает в силу с 1 января 2017 года.</w:t>
      </w:r>
    </w:p>
    <w:p w:rsidR="00354806" w:rsidRDefault="00354806" w:rsidP="00354806">
      <w:pPr>
        <w:rPr>
          <w:rFonts w:ascii="Times New Roman" w:hAnsi="Times New Roman"/>
          <w:sz w:val="28"/>
          <w:szCs w:val="28"/>
        </w:rPr>
      </w:pPr>
    </w:p>
    <w:p w:rsidR="00354806" w:rsidRPr="00092E1E" w:rsidRDefault="00354806" w:rsidP="00354806">
      <w:pPr>
        <w:rPr>
          <w:rFonts w:ascii="Times New Roman" w:hAnsi="Times New Roman"/>
          <w:sz w:val="28"/>
          <w:szCs w:val="28"/>
        </w:rPr>
      </w:pPr>
      <w:r w:rsidRPr="00092E1E">
        <w:rPr>
          <w:rFonts w:ascii="Times New Roman" w:hAnsi="Times New Roman"/>
          <w:sz w:val="28"/>
          <w:szCs w:val="28"/>
        </w:rPr>
        <w:t>Глава сельского поселения                             Е.С. Семенова</w:t>
      </w:r>
    </w:p>
    <w:p w:rsidR="00354806" w:rsidRPr="00092E1E" w:rsidRDefault="00354806" w:rsidP="00354806">
      <w:pPr>
        <w:spacing w:after="0"/>
        <w:rPr>
          <w:rFonts w:ascii="Times New Roman" w:hAnsi="Times New Roman"/>
          <w:sz w:val="28"/>
          <w:szCs w:val="28"/>
        </w:rPr>
      </w:pPr>
      <w:proofErr w:type="spellStart"/>
      <w:r w:rsidRPr="00092E1E">
        <w:rPr>
          <w:rFonts w:ascii="Times New Roman" w:hAnsi="Times New Roman"/>
          <w:sz w:val="28"/>
          <w:szCs w:val="28"/>
        </w:rPr>
        <w:t>с</w:t>
      </w:r>
      <w:proofErr w:type="gramStart"/>
      <w:r w:rsidRPr="00092E1E">
        <w:rPr>
          <w:rFonts w:ascii="Times New Roman" w:hAnsi="Times New Roman"/>
          <w:sz w:val="28"/>
          <w:szCs w:val="28"/>
        </w:rPr>
        <w:t>.Ю</w:t>
      </w:r>
      <w:proofErr w:type="gramEnd"/>
      <w:r w:rsidRPr="00092E1E">
        <w:rPr>
          <w:rFonts w:ascii="Times New Roman" w:hAnsi="Times New Roman"/>
          <w:sz w:val="28"/>
          <w:szCs w:val="28"/>
        </w:rPr>
        <w:t>машево</w:t>
      </w:r>
      <w:proofErr w:type="spellEnd"/>
    </w:p>
    <w:p w:rsidR="00354806" w:rsidRPr="00092E1E" w:rsidRDefault="00354806" w:rsidP="00354806">
      <w:pPr>
        <w:spacing w:after="0"/>
        <w:rPr>
          <w:rFonts w:ascii="Times New Roman" w:hAnsi="Times New Roman"/>
          <w:sz w:val="28"/>
          <w:szCs w:val="28"/>
        </w:rPr>
      </w:pPr>
      <w:r w:rsidRPr="00092E1E">
        <w:rPr>
          <w:rFonts w:ascii="Times New Roman" w:hAnsi="Times New Roman"/>
          <w:sz w:val="28"/>
          <w:szCs w:val="28"/>
        </w:rPr>
        <w:t>«21» декабря 2016 г.</w:t>
      </w:r>
    </w:p>
    <w:p w:rsidR="00354806" w:rsidRPr="00092E1E" w:rsidRDefault="00354806" w:rsidP="00354806">
      <w:pPr>
        <w:spacing w:after="0"/>
        <w:rPr>
          <w:rFonts w:ascii="Times New Roman" w:hAnsi="Times New Roman"/>
          <w:sz w:val="28"/>
          <w:szCs w:val="28"/>
        </w:rPr>
      </w:pPr>
      <w:r w:rsidRPr="00092E1E">
        <w:rPr>
          <w:rFonts w:ascii="Times New Roman" w:hAnsi="Times New Roman"/>
          <w:sz w:val="28"/>
          <w:szCs w:val="28"/>
        </w:rPr>
        <w:t>№ 50</w:t>
      </w:r>
    </w:p>
    <w:p w:rsidR="000B3513" w:rsidRDefault="00354806"/>
    <w:sectPr w:rsidR="000B3513" w:rsidSect="0035480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Lucida Sans Unicode">
    <w:altName w:val="Tahoma"/>
    <w:panose1 w:val="020B0602030504020204"/>
    <w:charset w:val="CC"/>
    <w:family w:val="swiss"/>
    <w:pitch w:val="variable"/>
    <w:sig w:usb0="00000000" w:usb1="0000396B" w:usb2="00000000" w:usb3="00000000" w:csb0="0000003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a_Helver Bashkir">
    <w:altName w:val="Arial"/>
    <w:panose1 w:val="00000000000000000000"/>
    <w:charset w:val="CC"/>
    <w:family w:val="swiss"/>
    <w:notTrueType/>
    <w:pitch w:val="variable"/>
    <w:sig w:usb0="00000203" w:usb1="00000000" w:usb2="00000000" w:usb3="00000000" w:csb0="00000005"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4806"/>
    <w:rsid w:val="00310033"/>
    <w:rsid w:val="00354806"/>
    <w:rsid w:val="00583CBC"/>
    <w:rsid w:val="009174F7"/>
    <w:rsid w:val="009D7DE9"/>
    <w:rsid w:val="00AB526D"/>
    <w:rsid w:val="00B15AE6"/>
    <w:rsid w:val="00B85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806"/>
    <w:rPr>
      <w:rFonts w:ascii="Calibri" w:eastAsia="Times New Roman" w:hAnsi="Calibri" w:cs="Times New Roman"/>
      <w:lang w:eastAsia="ru-RU"/>
    </w:rPr>
  </w:style>
  <w:style w:type="paragraph" w:styleId="3">
    <w:name w:val="heading 3"/>
    <w:basedOn w:val="a"/>
    <w:next w:val="a"/>
    <w:link w:val="30"/>
    <w:uiPriority w:val="99"/>
    <w:qFormat/>
    <w:rsid w:val="00354806"/>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354806"/>
    <w:pPr>
      <w:keepNext/>
      <w:keepLines/>
      <w:spacing w:before="200" w:after="0"/>
      <w:outlineLvl w:val="3"/>
    </w:pPr>
    <w:rPr>
      <w:rFonts w:ascii="Cambria" w:hAnsi="Cambria"/>
      <w:b/>
      <w:bCs/>
      <w:i/>
      <w:iCs/>
      <w:color w:val="4F81BD"/>
    </w:rPr>
  </w:style>
  <w:style w:type="paragraph" w:styleId="6">
    <w:name w:val="heading 6"/>
    <w:basedOn w:val="a"/>
    <w:next w:val="a"/>
    <w:link w:val="60"/>
    <w:uiPriority w:val="99"/>
    <w:qFormat/>
    <w:rsid w:val="00354806"/>
    <w:pPr>
      <w:keepNext/>
      <w:keepLines/>
      <w:spacing w:before="200" w:after="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54806"/>
    <w:rPr>
      <w:rFonts w:ascii="Cambria" w:eastAsia="Times New Roman" w:hAnsi="Cambria" w:cs="Times New Roman"/>
      <w:b/>
      <w:bCs/>
      <w:color w:val="4F81BD"/>
      <w:lang w:eastAsia="ru-RU"/>
    </w:rPr>
  </w:style>
  <w:style w:type="character" w:customStyle="1" w:styleId="40">
    <w:name w:val="Заголовок 4 Знак"/>
    <w:basedOn w:val="a0"/>
    <w:link w:val="4"/>
    <w:uiPriority w:val="99"/>
    <w:rsid w:val="00354806"/>
    <w:rPr>
      <w:rFonts w:ascii="Cambria" w:eastAsia="Times New Roman" w:hAnsi="Cambria" w:cs="Times New Roman"/>
      <w:b/>
      <w:bCs/>
      <w:i/>
      <w:iCs/>
      <w:color w:val="4F81BD"/>
      <w:lang w:eastAsia="ru-RU"/>
    </w:rPr>
  </w:style>
  <w:style w:type="character" w:customStyle="1" w:styleId="60">
    <w:name w:val="Заголовок 6 Знак"/>
    <w:basedOn w:val="a0"/>
    <w:link w:val="6"/>
    <w:uiPriority w:val="99"/>
    <w:rsid w:val="00354806"/>
    <w:rPr>
      <w:rFonts w:ascii="Cambria" w:eastAsia="Times New Roman" w:hAnsi="Cambria" w:cs="Times New Roman"/>
      <w:i/>
      <w:iCs/>
      <w:color w:val="243F60"/>
      <w:lang w:eastAsia="ru-RU"/>
    </w:rPr>
  </w:style>
  <w:style w:type="paragraph" w:styleId="2">
    <w:name w:val="Body Text 2"/>
    <w:basedOn w:val="a"/>
    <w:link w:val="20"/>
    <w:uiPriority w:val="99"/>
    <w:semiHidden/>
    <w:rsid w:val="00354806"/>
    <w:pPr>
      <w:spacing w:after="120" w:line="480" w:lineRule="auto"/>
    </w:pPr>
  </w:style>
  <w:style w:type="character" w:customStyle="1" w:styleId="20">
    <w:name w:val="Основной текст 2 Знак"/>
    <w:basedOn w:val="a0"/>
    <w:link w:val="2"/>
    <w:uiPriority w:val="99"/>
    <w:semiHidden/>
    <w:rsid w:val="00354806"/>
    <w:rPr>
      <w:rFonts w:ascii="Calibri" w:eastAsia="Times New Roman" w:hAnsi="Calibri" w:cs="Times New Roman"/>
      <w:lang w:eastAsia="ru-RU"/>
    </w:rPr>
  </w:style>
  <w:style w:type="paragraph" w:styleId="a3">
    <w:name w:val="Balloon Text"/>
    <w:basedOn w:val="a"/>
    <w:link w:val="a4"/>
    <w:uiPriority w:val="99"/>
    <w:semiHidden/>
    <w:unhideWhenUsed/>
    <w:rsid w:val="003548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480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1328</Words>
  <Characters>7571</Characters>
  <Application>Microsoft Office Word</Application>
  <DocSecurity>0</DocSecurity>
  <Lines>63</Lines>
  <Paragraphs>17</Paragraphs>
  <ScaleCrop>false</ScaleCrop>
  <Company>Reanimator Extreme Edition</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2017-01-09T09:29:00Z</dcterms:created>
  <dcterms:modified xsi:type="dcterms:W3CDTF">2017-01-09T09:30:00Z</dcterms:modified>
</cp:coreProperties>
</file>