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36"/>
        <w:tblW w:w="11259" w:type="dxa"/>
        <w:tblLayout w:type="fixed"/>
        <w:tblLook w:val="04A0"/>
      </w:tblPr>
      <w:tblGrid>
        <w:gridCol w:w="4644"/>
        <w:gridCol w:w="2061"/>
        <w:gridCol w:w="4554"/>
      </w:tblGrid>
      <w:tr w:rsidR="00380751" w:rsidRPr="00CD2362" w:rsidTr="00380751">
        <w:trPr>
          <w:cantSplit/>
        </w:trPr>
        <w:tc>
          <w:tcPr>
            <w:tcW w:w="4644" w:type="dxa"/>
          </w:tcPr>
          <w:p w:rsidR="00380751" w:rsidRPr="00626F0D" w:rsidRDefault="00380751" w:rsidP="00380751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</w:rPr>
              <w:t xml:space="preserve"> 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БА</w:t>
            </w:r>
            <w:proofErr w:type="gramStart"/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Ш[</w:t>
            </w:r>
            <w:proofErr w:type="gramEnd"/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ОРТОСТАН  РЕСПУБЛИКА]Ы</w:t>
            </w:r>
          </w:p>
          <w:p w:rsidR="00380751" w:rsidRPr="00626F0D" w:rsidRDefault="00380751" w:rsidP="00DD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А[</w:t>
            </w:r>
            <w:proofErr w:type="gramEnd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380751" w:rsidRPr="00626F0D" w:rsidRDefault="00380751" w:rsidP="00DD3E4D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@  </w:t>
            </w:r>
          </w:p>
          <w:p w:rsidR="00380751" w:rsidRPr="00626F0D" w:rsidRDefault="00380751" w:rsidP="00DD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 xml:space="preserve"> АУЫЛ 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СОВЕТЫ АУЫЛ БИЛ^</w:t>
            </w: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^</w:t>
            </w:r>
            <w:proofErr w:type="gramStart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]Е</w:t>
            </w:r>
            <w:proofErr w:type="gramEnd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380751" w:rsidRPr="00CD2362" w:rsidRDefault="00380751" w:rsidP="00DD3E4D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380751" w:rsidRPr="00CD2362" w:rsidRDefault="00380751" w:rsidP="00DD3E4D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2061" w:type="dxa"/>
            <w:hideMark/>
          </w:tcPr>
          <w:p w:rsidR="00380751" w:rsidRPr="00CD2362" w:rsidRDefault="00380751" w:rsidP="00DD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380751" w:rsidRPr="00626F0D" w:rsidRDefault="00380751" w:rsidP="00DD3E4D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380751" w:rsidRPr="00626F0D" w:rsidRDefault="00380751" w:rsidP="00DD3E4D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380751" w:rsidRPr="00CD2362" w:rsidRDefault="00380751" w:rsidP="00DD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80751" w:rsidRPr="00CD2362" w:rsidRDefault="00380751" w:rsidP="00DD3E4D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380751" w:rsidTr="00380751">
        <w:trPr>
          <w:cantSplit/>
        </w:trPr>
        <w:tc>
          <w:tcPr>
            <w:tcW w:w="1125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80751" w:rsidRPr="00CD2362" w:rsidRDefault="00380751" w:rsidP="00DD3E4D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380751" w:rsidRDefault="00380751" w:rsidP="00380751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380751" w:rsidRPr="00DA2275" w:rsidRDefault="00380751" w:rsidP="00380751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 w:rsidRPr="00DA2275">
        <w:rPr>
          <w:caps/>
          <w:sz w:val="28"/>
          <w:szCs w:val="28"/>
        </w:rPr>
        <w:t xml:space="preserve">                      </w:t>
      </w:r>
      <w:r>
        <w:rPr>
          <w:caps/>
          <w:sz w:val="28"/>
          <w:szCs w:val="28"/>
        </w:rPr>
        <w:t xml:space="preserve">                              </w:t>
      </w:r>
      <w:r w:rsidRPr="00DA2275">
        <w:rPr>
          <w:caps/>
          <w:sz w:val="28"/>
          <w:szCs w:val="28"/>
        </w:rPr>
        <w:t xml:space="preserve">                </w:t>
      </w:r>
      <w:proofErr w:type="spellStart"/>
      <w:proofErr w:type="gramStart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</w:t>
      </w:r>
      <w:proofErr w:type="spellEnd"/>
      <w:proofErr w:type="gramEnd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е ш е н и е</w:t>
      </w:r>
    </w:p>
    <w:p w:rsidR="00087DAA" w:rsidRPr="00274E3E" w:rsidRDefault="00087DAA" w:rsidP="00087D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3E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</w:t>
      </w:r>
      <w:proofErr w:type="gramStart"/>
      <w:r w:rsidRPr="00274E3E">
        <w:rPr>
          <w:rFonts w:ascii="Times New Roman" w:hAnsi="Times New Roman" w:cs="Times New Roman"/>
          <w:b/>
          <w:sz w:val="28"/>
          <w:szCs w:val="28"/>
        </w:rPr>
        <w:t>)о</w:t>
      </w:r>
      <w:proofErr w:type="gramEnd"/>
      <w:r w:rsidRPr="00274E3E">
        <w:rPr>
          <w:rFonts w:ascii="Times New Roman" w:hAnsi="Times New Roman" w:cs="Times New Roman"/>
          <w:b/>
          <w:sz w:val="28"/>
          <w:szCs w:val="28"/>
        </w:rPr>
        <w:t>бязанностей, сдачи и оценки подарка, реализации (выкупа) и  зачисления средств, вырученных от его реализации</w:t>
      </w:r>
    </w:p>
    <w:p w:rsidR="00087DAA" w:rsidRPr="00274E3E" w:rsidRDefault="00087DAA" w:rsidP="00087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AA" w:rsidRPr="00274E3E" w:rsidRDefault="00087DAA" w:rsidP="00087DAA">
      <w:pPr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74E3E">
        <w:rPr>
          <w:rFonts w:ascii="Times New Roman" w:hAnsi="Times New Roman" w:cs="Times New Roman"/>
          <w:sz w:val="28"/>
          <w:szCs w:val="28"/>
        </w:rPr>
        <w:t>В  соответствии с Федеральными законами «О муниципальной службе в Российской Федерации» и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</w:t>
      </w:r>
      <w:proofErr w:type="gramEnd"/>
      <w:r w:rsidRPr="00274E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74E3E">
        <w:rPr>
          <w:rFonts w:ascii="Times New Roman" w:hAnsi="Times New Roman" w:cs="Times New Roman"/>
          <w:spacing w:val="20"/>
          <w:sz w:val="28"/>
          <w:szCs w:val="28"/>
        </w:rPr>
        <w:t>решил</w:t>
      </w:r>
      <w:r w:rsidRPr="00274E3E">
        <w:rPr>
          <w:rFonts w:ascii="Times New Roman" w:hAnsi="Times New Roman" w:cs="Times New Roman"/>
          <w:sz w:val="28"/>
          <w:szCs w:val="28"/>
        </w:rPr>
        <w:t>:</w:t>
      </w:r>
    </w:p>
    <w:p w:rsidR="00087DAA" w:rsidRPr="00274E3E" w:rsidRDefault="00087DAA" w:rsidP="00087DAA">
      <w:pPr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 xml:space="preserve">1.Утвердить прилагаемое Положение о сообщении лицами, замещающими муниципальные должности, и муниципальными служащими  администрации сельского поселения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получении подарка в связи с их должностным положением или исполнением ими служебных (должностных</w:t>
      </w:r>
      <w:proofErr w:type="gramStart"/>
      <w:r w:rsidRPr="00274E3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274E3E">
        <w:rPr>
          <w:rFonts w:ascii="Times New Roman" w:hAnsi="Times New Roman" w:cs="Times New Roman"/>
          <w:sz w:val="28"/>
          <w:szCs w:val="28"/>
        </w:rPr>
        <w:t>бязанностей, сдаче и оценке подарка, реализации (выкупе) и зачисления средств, вырученных от его реализации</w:t>
      </w:r>
    </w:p>
    <w:p w:rsidR="00087DAA" w:rsidRPr="00274E3E" w:rsidRDefault="00087DAA" w:rsidP="00087D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E3E">
        <w:rPr>
          <w:rFonts w:ascii="Times New Roman" w:hAnsi="Times New Roman" w:cs="Times New Roman"/>
          <w:sz w:val="28"/>
          <w:szCs w:val="28"/>
        </w:rPr>
        <w:t xml:space="preserve">2.Установить, что органы местного самоуправления сельского поселения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осуществляют прием подарков, полученных лицами, замещающими муниципальные должности и муниципальными служащими 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  <w:proofErr w:type="gramEnd"/>
    </w:p>
    <w:p w:rsidR="00087DAA" w:rsidRPr="00274E3E" w:rsidRDefault="00087DAA" w:rsidP="00087DAA">
      <w:pPr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lastRenderedPageBreak/>
        <w:t xml:space="preserve">3.Реализация полномочий, предусмотренных настоящим решением осуществляется в пределах установленной предельной численности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муниц</w:t>
      </w:r>
      <w:proofErr w:type="gramStart"/>
      <w:r w:rsidRPr="00274E3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7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служащих, а также бюджетных ассигнований, предусмотренных органам местного самоуправления администрации сельского поселения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местном бюджете на руководство и управление в сфере установленных функций.</w:t>
      </w:r>
    </w:p>
    <w:p w:rsidR="00087DAA" w:rsidRPr="00274E3E" w:rsidRDefault="00087DAA" w:rsidP="00087DAA">
      <w:pPr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 xml:space="preserve">5. Настоящее решение обнародовать в установленных местах и на сайте администрации сельского поселения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87DAA" w:rsidRPr="00274E3E" w:rsidRDefault="00087DAA" w:rsidP="00087DAA">
      <w:pPr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>6.Настоящее решение вступает в силу со дня обнародования.</w:t>
      </w:r>
    </w:p>
    <w:p w:rsidR="00087DAA" w:rsidRPr="00274E3E" w:rsidRDefault="00087DAA" w:rsidP="00087DA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 xml:space="preserve">7.Главе сельского поселения  ознакомить муниципальных служащих администрации сельского поселения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 район с настоящим решением под роспись.</w:t>
      </w:r>
    </w:p>
    <w:p w:rsidR="00087DAA" w:rsidRPr="00274E3E" w:rsidRDefault="00087DAA" w:rsidP="00087DA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274E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4E3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 постоянную комиссию Совета по социально-гуманитарным вопросам (председатель Мустафина Г.Р.)</w:t>
      </w:r>
    </w:p>
    <w:p w:rsidR="00087DAA" w:rsidRPr="00274E3E" w:rsidRDefault="00087DAA" w:rsidP="00087DA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DAA" w:rsidRPr="00274E3E" w:rsidRDefault="00087DAA" w:rsidP="00087D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274E3E">
        <w:rPr>
          <w:rFonts w:ascii="Times New Roman" w:hAnsi="Times New Roman" w:cs="Times New Roman"/>
          <w:sz w:val="28"/>
          <w:szCs w:val="28"/>
        </w:rPr>
        <w:t xml:space="preserve">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4E3E">
        <w:rPr>
          <w:rFonts w:ascii="Times New Roman" w:hAnsi="Times New Roman" w:cs="Times New Roman"/>
          <w:sz w:val="28"/>
          <w:szCs w:val="28"/>
        </w:rPr>
        <w:t xml:space="preserve">    Е.С.Семенова                            </w:t>
      </w:r>
    </w:p>
    <w:p w:rsidR="00087DAA" w:rsidRPr="00274E3E" w:rsidRDefault="00087DAA" w:rsidP="00087D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74E3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274E3E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087DAA" w:rsidRPr="00274E3E" w:rsidRDefault="00087DAA" w:rsidP="00087D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74E3E">
        <w:rPr>
          <w:rFonts w:ascii="Times New Roman" w:hAnsi="Times New Roman" w:cs="Times New Roman"/>
          <w:sz w:val="28"/>
          <w:szCs w:val="28"/>
        </w:rPr>
        <w:t xml:space="preserve"> июня 2016 г.</w:t>
      </w:r>
    </w:p>
    <w:p w:rsidR="00087DAA" w:rsidRPr="00274E3E" w:rsidRDefault="00087DAA" w:rsidP="00087D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37</w:t>
      </w:r>
    </w:p>
    <w:p w:rsidR="00087DAA" w:rsidRPr="00743FA0" w:rsidRDefault="00087DAA" w:rsidP="00087DAA">
      <w:pPr>
        <w:ind w:firstLine="708"/>
        <w:jc w:val="both"/>
        <w:rPr>
          <w:sz w:val="28"/>
          <w:szCs w:val="28"/>
        </w:rPr>
      </w:pPr>
    </w:p>
    <w:p w:rsidR="00087DAA" w:rsidRPr="00626F0D" w:rsidRDefault="00087DAA" w:rsidP="00087D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DAA" w:rsidRDefault="00087DAA" w:rsidP="00087DAA">
      <w:pPr>
        <w:ind w:left="6300"/>
        <w:jc w:val="both"/>
      </w:pPr>
    </w:p>
    <w:p w:rsidR="00087DAA" w:rsidRDefault="00087DAA" w:rsidP="00087DAA">
      <w:pPr>
        <w:ind w:left="6300"/>
        <w:jc w:val="both"/>
      </w:pPr>
    </w:p>
    <w:p w:rsidR="00087DAA" w:rsidRDefault="00087DAA" w:rsidP="00087DAA">
      <w:pPr>
        <w:ind w:left="6300"/>
        <w:jc w:val="both"/>
      </w:pPr>
    </w:p>
    <w:p w:rsidR="00087DAA" w:rsidRDefault="00087DAA" w:rsidP="00087DAA">
      <w:pPr>
        <w:ind w:left="6300"/>
        <w:jc w:val="both"/>
      </w:pPr>
    </w:p>
    <w:p w:rsidR="00087DAA" w:rsidRDefault="00087DAA" w:rsidP="00087DAA">
      <w:pPr>
        <w:ind w:left="6300"/>
        <w:jc w:val="both"/>
      </w:pPr>
    </w:p>
    <w:p w:rsidR="00087DAA" w:rsidRDefault="00087DAA" w:rsidP="00087DAA">
      <w:pPr>
        <w:ind w:left="6300"/>
        <w:jc w:val="both"/>
      </w:pPr>
    </w:p>
    <w:p w:rsidR="00087DAA" w:rsidRDefault="00087DAA" w:rsidP="00087DAA">
      <w:pPr>
        <w:ind w:left="6300"/>
        <w:jc w:val="both"/>
      </w:pPr>
    </w:p>
    <w:p w:rsidR="00087DAA" w:rsidRDefault="00087DAA" w:rsidP="00087DAA">
      <w:pPr>
        <w:spacing w:after="0"/>
      </w:pPr>
    </w:p>
    <w:p w:rsidR="00087DAA" w:rsidRDefault="00087DAA" w:rsidP="00087DAA">
      <w:pPr>
        <w:spacing w:after="0"/>
      </w:pPr>
    </w:p>
    <w:p w:rsidR="00087DAA" w:rsidRDefault="00087DAA" w:rsidP="00087DAA">
      <w:pPr>
        <w:spacing w:after="0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</w:t>
      </w:r>
      <w:r w:rsidRPr="00274E3E">
        <w:rPr>
          <w:rFonts w:ascii="Times New Roman" w:hAnsi="Times New Roman" w:cs="Times New Roman"/>
        </w:rPr>
        <w:t>Утверждено решением Совета сельского</w:t>
      </w:r>
    </w:p>
    <w:p w:rsidR="00087DAA" w:rsidRDefault="00087DAA" w:rsidP="00087DAA">
      <w:pPr>
        <w:spacing w:after="0"/>
        <w:ind w:left="5664"/>
        <w:rPr>
          <w:rFonts w:ascii="Times New Roman" w:hAnsi="Times New Roman" w:cs="Times New Roman"/>
        </w:rPr>
      </w:pPr>
      <w:r w:rsidRPr="00274E3E">
        <w:rPr>
          <w:rFonts w:ascii="Times New Roman" w:hAnsi="Times New Roman" w:cs="Times New Roman"/>
        </w:rPr>
        <w:t xml:space="preserve"> поселения </w:t>
      </w:r>
      <w:proofErr w:type="spellStart"/>
      <w:r w:rsidRPr="00274E3E">
        <w:rPr>
          <w:rFonts w:ascii="Times New Roman" w:hAnsi="Times New Roman" w:cs="Times New Roman"/>
        </w:rPr>
        <w:t>Юмашевский</w:t>
      </w:r>
      <w:proofErr w:type="spellEnd"/>
      <w:r w:rsidRPr="00274E3E">
        <w:rPr>
          <w:rFonts w:ascii="Times New Roman" w:hAnsi="Times New Roman" w:cs="Times New Roman"/>
        </w:rPr>
        <w:t xml:space="preserve"> сельсовет МР </w:t>
      </w:r>
    </w:p>
    <w:p w:rsidR="00087DAA" w:rsidRPr="00274E3E" w:rsidRDefault="00087DAA" w:rsidP="00087DAA">
      <w:pPr>
        <w:spacing w:after="0"/>
        <w:ind w:left="5664"/>
        <w:rPr>
          <w:rFonts w:ascii="Times New Roman" w:hAnsi="Times New Roman" w:cs="Times New Roman"/>
        </w:rPr>
      </w:pPr>
      <w:proofErr w:type="spellStart"/>
      <w:r w:rsidRPr="00274E3E">
        <w:rPr>
          <w:rFonts w:ascii="Times New Roman" w:hAnsi="Times New Roman" w:cs="Times New Roman"/>
        </w:rPr>
        <w:t>Чекмагушевский</w:t>
      </w:r>
      <w:proofErr w:type="spellEnd"/>
      <w:r w:rsidRPr="00274E3E">
        <w:rPr>
          <w:rFonts w:ascii="Times New Roman" w:hAnsi="Times New Roman" w:cs="Times New Roman"/>
        </w:rPr>
        <w:t xml:space="preserve"> район РБ</w:t>
      </w:r>
    </w:p>
    <w:p w:rsidR="00087DAA" w:rsidRPr="00274E3E" w:rsidRDefault="00087DAA" w:rsidP="00087DAA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№37 </w:t>
      </w:r>
      <w:r w:rsidRPr="00274E3E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16 июня  </w:t>
      </w:r>
      <w:r w:rsidRPr="00274E3E">
        <w:rPr>
          <w:rFonts w:ascii="Times New Roman" w:hAnsi="Times New Roman" w:cs="Times New Roman"/>
        </w:rPr>
        <w:t>2016 г.</w:t>
      </w:r>
    </w:p>
    <w:p w:rsidR="00087DAA" w:rsidRPr="00274E3E" w:rsidRDefault="00087DAA" w:rsidP="00087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AA" w:rsidRPr="00274E3E" w:rsidRDefault="00087DAA" w:rsidP="00087DA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87DAA" w:rsidRPr="00274E3E" w:rsidRDefault="00087DAA" w:rsidP="00087DA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3E">
        <w:rPr>
          <w:rFonts w:ascii="Times New Roman" w:hAnsi="Times New Roman" w:cs="Times New Roman"/>
          <w:b/>
          <w:sz w:val="28"/>
          <w:szCs w:val="28"/>
        </w:rPr>
        <w:t>о сообщении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87DAA" w:rsidRPr="00274E3E" w:rsidRDefault="00087DAA" w:rsidP="00087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AA" w:rsidRPr="00274E3E" w:rsidRDefault="00087DAA" w:rsidP="00087DA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E3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сообщения лицами, замещающими муниципальные должности и должности муниципальной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087DAA" w:rsidRPr="00274E3E" w:rsidRDefault="00087DAA" w:rsidP="00087DA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понятия:</w:t>
      </w:r>
    </w:p>
    <w:p w:rsidR="00087DAA" w:rsidRPr="00274E3E" w:rsidRDefault="00087DAA" w:rsidP="00087DAA">
      <w:pPr>
        <w:pStyle w:val="a7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E3E">
        <w:rPr>
          <w:rFonts w:ascii="Times New Roman" w:hAnsi="Times New Roman" w:cs="Times New Roman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</w:t>
      </w:r>
      <w:r w:rsidRPr="00274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E3E">
        <w:rPr>
          <w:rFonts w:ascii="Times New Roman" w:hAnsi="Times New Roman" w:cs="Times New Roman"/>
          <w:sz w:val="28"/>
          <w:szCs w:val="28"/>
        </w:rPr>
        <w:t>и должность муниципальной службы от физических (юридических) лиц, которые осуществляют дарение исходя из должностного положения одаряемого или исполнение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 w:rsidRPr="00274E3E">
        <w:rPr>
          <w:rFonts w:ascii="Times New Roman" w:hAnsi="Times New Roman" w:cs="Times New Roman"/>
          <w:sz w:val="28"/>
          <w:szCs w:val="28"/>
        </w:rP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87DAA" w:rsidRPr="00274E3E" w:rsidRDefault="00087DAA" w:rsidP="00087DAA">
      <w:pPr>
        <w:pStyle w:val="a7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E3E">
        <w:rPr>
          <w:rFonts w:ascii="Times New Roman" w:hAnsi="Times New Roman" w:cs="Times New Roman"/>
          <w:sz w:val="28"/>
          <w:szCs w:val="28"/>
        </w:rPr>
        <w:t xml:space="preserve">«получение подарка в связи должностным положением или в связи с исполнением служебных (должностных) обязанностей» - получение лицом, замещающим муниципальную должность и должность муниципальной службы, 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</w:t>
      </w:r>
      <w:r w:rsidRPr="00274E3E">
        <w:rPr>
          <w:rFonts w:ascii="Times New Roman" w:hAnsi="Times New Roman" w:cs="Times New Roman"/>
          <w:sz w:val="28"/>
          <w:szCs w:val="28"/>
        </w:rPr>
        <w:lastRenderedPageBreak/>
        <w:t>актами, определяющими особенности правового положения и специфику профессиональной служебной и трудовой деятельности указанных</w:t>
      </w:r>
      <w:proofErr w:type="gramEnd"/>
      <w:r w:rsidRPr="00274E3E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087DAA" w:rsidRPr="00274E3E" w:rsidRDefault="00087DAA" w:rsidP="00087DA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 и должности муниципальной службы, не вправе получать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87DAA" w:rsidRPr="00274E3E" w:rsidRDefault="00087DAA" w:rsidP="00087DA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 и должности муниципальной службы,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сельского поселения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87DAA" w:rsidRPr="00274E3E" w:rsidRDefault="00087DAA" w:rsidP="00087DA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согласно приложению, предоставляется не позднее 3 рабочих дней со дня получения подарка в администрацию сельского поселения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район.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87DAA" w:rsidRPr="00274E3E" w:rsidRDefault="00087DAA" w:rsidP="00087DAA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администрации, в случае участия в мероприятии, в ходе которого главой сельского поселения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район получен подарок, принимает меры по получению документов, подтверждающих стоимость данного подарка.</w:t>
      </w:r>
    </w:p>
    <w:p w:rsidR="00087DAA" w:rsidRPr="00274E3E" w:rsidRDefault="00087DAA" w:rsidP="00087DAA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74E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4E3E">
        <w:rPr>
          <w:rFonts w:ascii="Times New Roman" w:hAnsi="Times New Roman" w:cs="Times New Roman"/>
          <w:sz w:val="28"/>
          <w:szCs w:val="28"/>
        </w:rPr>
        <w:t xml:space="preserve">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087DAA" w:rsidRPr="00274E3E" w:rsidRDefault="00087DAA" w:rsidP="00087DAA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третьем настоящего пункта, по причине, не зависящей от лица, замещающего муниципальную должность и должность муниципальной службы, оно предоставляется не позднее следующего дня после ее устранения.</w:t>
      </w:r>
    </w:p>
    <w:p w:rsidR="00087DAA" w:rsidRPr="00274E3E" w:rsidRDefault="00087DAA" w:rsidP="00087DAA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главой сельского поселения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район составляется и представляется на подпись главе сельского поселения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район управляющим делами администрации.</w:t>
      </w:r>
    </w:p>
    <w:p w:rsidR="00087DAA" w:rsidRPr="00274E3E" w:rsidRDefault="00087DAA" w:rsidP="00087DA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 xml:space="preserve">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</w:t>
      </w:r>
      <w:r w:rsidRPr="00274E3E">
        <w:rPr>
          <w:rFonts w:ascii="Times New Roman" w:hAnsi="Times New Roman" w:cs="Times New Roman"/>
          <w:sz w:val="28"/>
          <w:szCs w:val="28"/>
        </w:rPr>
        <w:lastRenderedPageBreak/>
        <w:t>активов администрации, образованную в соответствии с законодательством о бухгалтерском учете (далее – комиссия).</w:t>
      </w:r>
    </w:p>
    <w:p w:rsidR="00087DAA" w:rsidRPr="00274E3E" w:rsidRDefault="00087DAA" w:rsidP="00087DA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E3E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управляющему делами администрации, 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087DAA" w:rsidRPr="00274E3E" w:rsidRDefault="00087DAA" w:rsidP="00087DA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>Подарок, полученный лицом, замещающим муниципальную должность и должность муниципальной службы, независимо от его стоимости, подлежит передаче на хранение в порядке, предусмотренном пунктом 7 настоящего Положения.</w:t>
      </w:r>
    </w:p>
    <w:p w:rsidR="00087DAA" w:rsidRPr="00274E3E" w:rsidRDefault="00087DAA" w:rsidP="00087DAA">
      <w:pPr>
        <w:pStyle w:val="a7"/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 xml:space="preserve">Передача на хранение подарка, полученного главой сельского поселения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район, обеспечивается управляющим делами администрации.</w:t>
      </w:r>
    </w:p>
    <w:p w:rsidR="00087DAA" w:rsidRPr="00274E3E" w:rsidRDefault="00087DAA" w:rsidP="00087DA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E3E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274E3E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087DAA" w:rsidRPr="00274E3E" w:rsidRDefault="00087DAA" w:rsidP="00087DA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87DAA" w:rsidRPr="00274E3E" w:rsidRDefault="00087DAA" w:rsidP="00087DA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администрации сельского поселения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87DAA" w:rsidRPr="00274E3E" w:rsidRDefault="00087DAA" w:rsidP="00087DA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или должность муниципальной службы, сдавший подарок, может его выкупить, направив на имя главы сельского поселения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район заявление не позднее двух месяцев со дня сдачи подарка.</w:t>
      </w:r>
    </w:p>
    <w:p w:rsidR="00087DAA" w:rsidRPr="00274E3E" w:rsidRDefault="00087DAA" w:rsidP="00087DAA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район может выкупить сданный им подарок, издав соответствующее распоряжение не позднее двух месяцев со дня сдачи подарка.</w:t>
      </w:r>
    </w:p>
    <w:p w:rsidR="00087DAA" w:rsidRPr="00274E3E" w:rsidRDefault="00087DAA" w:rsidP="00087DAA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 xml:space="preserve">Согласованное главой сельского поселения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район о выкупе подарка </w:t>
      </w:r>
      <w:r w:rsidRPr="00274E3E">
        <w:rPr>
          <w:rFonts w:ascii="Times New Roman" w:hAnsi="Times New Roman" w:cs="Times New Roman"/>
          <w:sz w:val="28"/>
          <w:szCs w:val="28"/>
        </w:rPr>
        <w:lastRenderedPageBreak/>
        <w:t xml:space="preserve">(распоряжение главы сельского поселения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район о выкупе подарка) не позднее 3 рабочих дней со дня согласования заявления (издания распоряжения) направляется управляющему делами администрации.</w:t>
      </w:r>
    </w:p>
    <w:p w:rsidR="00087DAA" w:rsidRPr="00274E3E" w:rsidRDefault="00087DAA" w:rsidP="00087DA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E3E">
        <w:rPr>
          <w:rFonts w:ascii="Times New Roman" w:hAnsi="Times New Roman" w:cs="Times New Roman"/>
          <w:sz w:val="28"/>
          <w:szCs w:val="28"/>
        </w:rPr>
        <w:t>Управляющий делами администрации в течение 3 месяцев со дня поступления заявления (издания распоряжения), указанного в пункте 12 настоящего Положения, организуют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87DAA" w:rsidRPr="00274E3E" w:rsidRDefault="00087DAA" w:rsidP="00087DA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 (не издано распоряжение), указанное в пункте 12 настоящего Положения, может использоваться с учетом заключения комиссии о целесообразности использования подарка для обеспечения деятельности администрации сельского поселения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87DAA" w:rsidRPr="00274E3E" w:rsidRDefault="00087DAA" w:rsidP="00087DA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>В случае нецелесообразности использования подарка управляющим делами администрации принимается решение о реализации подарка и проведении оценки его стоимости для реализации (выкупа), осуществляемой уполномоченными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87DAA" w:rsidRPr="00274E3E" w:rsidRDefault="00087DAA" w:rsidP="00087DA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87DAA" w:rsidRPr="00274E3E" w:rsidRDefault="00087DAA" w:rsidP="00087DA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>В случае если подарок не выкуплен или не реализован, управляющим делами администрации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87DAA" w:rsidRPr="00274E3E" w:rsidRDefault="00087DAA" w:rsidP="00087DA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сельского поселения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4E3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 xml:space="preserve"> район в порядке, установленном бюджетным законодательством Российской Федерации.</w:t>
      </w:r>
    </w:p>
    <w:p w:rsidR="00087DAA" w:rsidRPr="00274E3E" w:rsidRDefault="00087DAA" w:rsidP="00087DAA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7DAA" w:rsidRDefault="00087DAA" w:rsidP="00087DA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87DAA" w:rsidRDefault="00087DAA" w:rsidP="00087DA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AA" w:rsidRDefault="00087DAA" w:rsidP="00087DA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DAA" w:rsidRDefault="00087DAA" w:rsidP="00087DA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87DAA" w:rsidRDefault="00087DAA" w:rsidP="00087DA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274E3E">
        <w:rPr>
          <w:rFonts w:ascii="Times New Roman" w:hAnsi="Times New Roman" w:cs="Times New Roman"/>
        </w:rPr>
        <w:t xml:space="preserve">Приложение к Положению о сообщении лицами,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087DAA" w:rsidRDefault="00087DAA" w:rsidP="00087DA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 w:rsidRPr="00274E3E">
        <w:rPr>
          <w:rFonts w:ascii="Times New Roman" w:hAnsi="Times New Roman" w:cs="Times New Roman"/>
        </w:rPr>
        <w:t>замещающими</w:t>
      </w:r>
      <w:proofErr w:type="gramEnd"/>
      <w:r w:rsidRPr="00274E3E">
        <w:rPr>
          <w:rFonts w:ascii="Times New Roman" w:hAnsi="Times New Roman" w:cs="Times New Roman"/>
        </w:rPr>
        <w:t xml:space="preserve"> муниципальные должности и должности </w:t>
      </w:r>
      <w:r>
        <w:rPr>
          <w:rFonts w:ascii="Times New Roman" w:hAnsi="Times New Roman" w:cs="Times New Roman"/>
        </w:rPr>
        <w:t xml:space="preserve">             </w:t>
      </w:r>
    </w:p>
    <w:p w:rsidR="00087DAA" w:rsidRDefault="00087DAA" w:rsidP="00087DA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274E3E">
        <w:rPr>
          <w:rFonts w:ascii="Times New Roman" w:hAnsi="Times New Roman" w:cs="Times New Roman"/>
        </w:rPr>
        <w:t xml:space="preserve">муниципальной службы, о получении подарка в связи </w:t>
      </w:r>
      <w:proofErr w:type="gramStart"/>
      <w:r w:rsidRPr="00274E3E">
        <w:rPr>
          <w:rFonts w:ascii="Times New Roman" w:hAnsi="Times New Roman" w:cs="Times New Roman"/>
        </w:rPr>
        <w:t>с</w:t>
      </w:r>
      <w:proofErr w:type="gramEnd"/>
      <w:r w:rsidRPr="00274E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087DAA" w:rsidRDefault="00087DAA" w:rsidP="00087DA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274E3E">
        <w:rPr>
          <w:rFonts w:ascii="Times New Roman" w:hAnsi="Times New Roman" w:cs="Times New Roman"/>
        </w:rPr>
        <w:t xml:space="preserve">их должностным положением или исполнением ими </w:t>
      </w:r>
    </w:p>
    <w:p w:rsidR="00087DAA" w:rsidRDefault="00087DAA" w:rsidP="00087DA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274E3E">
        <w:rPr>
          <w:rFonts w:ascii="Times New Roman" w:hAnsi="Times New Roman" w:cs="Times New Roman"/>
        </w:rPr>
        <w:t xml:space="preserve">служебных (должностных) обязанностей, сдаче и оценке </w:t>
      </w:r>
      <w:r>
        <w:rPr>
          <w:rFonts w:ascii="Times New Roman" w:hAnsi="Times New Roman" w:cs="Times New Roman"/>
        </w:rPr>
        <w:t xml:space="preserve">     </w:t>
      </w:r>
    </w:p>
    <w:p w:rsidR="00087DAA" w:rsidRDefault="00087DAA" w:rsidP="00087DA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274E3E">
        <w:rPr>
          <w:rFonts w:ascii="Times New Roman" w:hAnsi="Times New Roman" w:cs="Times New Roman"/>
        </w:rPr>
        <w:t xml:space="preserve">подарка, реализации (выкупе) и зачислении средств, </w:t>
      </w:r>
      <w:r>
        <w:rPr>
          <w:rFonts w:ascii="Times New Roman" w:hAnsi="Times New Roman" w:cs="Times New Roman"/>
        </w:rPr>
        <w:t xml:space="preserve">       </w:t>
      </w:r>
    </w:p>
    <w:p w:rsidR="00087DAA" w:rsidRPr="00087DAA" w:rsidRDefault="00087DAA" w:rsidP="00087DAA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274E3E">
        <w:rPr>
          <w:rFonts w:ascii="Times New Roman" w:hAnsi="Times New Roman" w:cs="Times New Roman"/>
        </w:rPr>
        <w:t>вырученных</w:t>
      </w:r>
      <w:proofErr w:type="gramEnd"/>
      <w:r w:rsidRPr="00274E3E">
        <w:rPr>
          <w:rFonts w:ascii="Times New Roman" w:hAnsi="Times New Roman" w:cs="Times New Roman"/>
        </w:rPr>
        <w:t xml:space="preserve"> от его реализации</w:t>
      </w:r>
    </w:p>
    <w:p w:rsidR="00087DAA" w:rsidRPr="00274E3E" w:rsidRDefault="00087DAA" w:rsidP="00087DAA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087DAA" w:rsidRPr="00274E3E" w:rsidRDefault="00087DAA" w:rsidP="0008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3E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087DAA" w:rsidRPr="00274E3E" w:rsidRDefault="00087DAA" w:rsidP="00087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DAA" w:rsidRPr="00274E3E" w:rsidRDefault="00087DAA" w:rsidP="00087DA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</w:t>
      </w:r>
    </w:p>
    <w:p w:rsidR="00087DAA" w:rsidRPr="00274E3E" w:rsidRDefault="00087DAA" w:rsidP="00087DAA">
      <w:pPr>
        <w:spacing w:after="0" w:line="240" w:lineRule="auto"/>
        <w:ind w:left="5103" w:right="-365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87DAA" w:rsidRPr="00274E3E" w:rsidRDefault="00087DAA" w:rsidP="00087DAA">
      <w:pPr>
        <w:spacing w:after="0" w:line="240" w:lineRule="auto"/>
        <w:ind w:left="5103" w:right="-365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87DAA" w:rsidRPr="00274E3E" w:rsidRDefault="00087DAA" w:rsidP="00087DAA">
      <w:pPr>
        <w:spacing w:after="0" w:line="240" w:lineRule="auto"/>
        <w:ind w:left="5103" w:right="-365"/>
        <w:jc w:val="center"/>
        <w:rPr>
          <w:rFonts w:ascii="Times New Roman" w:hAnsi="Times New Roman" w:cs="Times New Roman"/>
          <w:sz w:val="16"/>
          <w:szCs w:val="16"/>
        </w:rPr>
      </w:pPr>
      <w:r w:rsidRPr="00274E3E">
        <w:rPr>
          <w:rFonts w:ascii="Times New Roman" w:hAnsi="Times New Roman" w:cs="Times New Roman"/>
          <w:sz w:val="16"/>
          <w:szCs w:val="16"/>
        </w:rPr>
        <w:t>(Ф.И.О., занимаемая должность)</w:t>
      </w:r>
    </w:p>
    <w:p w:rsidR="00087DAA" w:rsidRPr="00274E3E" w:rsidRDefault="00087DAA" w:rsidP="00087DA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87DAA" w:rsidRPr="00274E3E" w:rsidRDefault="00087DAA" w:rsidP="00087DA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>Уведомление о получении подарка от «____» _____________ 20___ г.</w:t>
      </w:r>
    </w:p>
    <w:p w:rsidR="00087DAA" w:rsidRPr="00274E3E" w:rsidRDefault="00087DAA" w:rsidP="00087DA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7DAA" w:rsidRPr="00274E3E" w:rsidRDefault="00087DAA" w:rsidP="00087DA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>Извещаю о получении ______________________________ подарк</w:t>
      </w:r>
      <w:proofErr w:type="gramStart"/>
      <w:r w:rsidRPr="00274E3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74E3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74E3E">
        <w:rPr>
          <w:rFonts w:ascii="Times New Roman" w:hAnsi="Times New Roman" w:cs="Times New Roman"/>
          <w:sz w:val="28"/>
          <w:szCs w:val="28"/>
        </w:rPr>
        <w:t>) на ____________________________________________________________________</w:t>
      </w:r>
    </w:p>
    <w:p w:rsidR="00087DAA" w:rsidRPr="00274E3E" w:rsidRDefault="00087DAA" w:rsidP="00087DAA">
      <w:pPr>
        <w:pStyle w:val="a7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4E3E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протокольного мероприятия, служебной командировки, </w:t>
      </w:r>
      <w:r w:rsidRPr="00274E3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 w:rsidRPr="00274E3E">
        <w:rPr>
          <w:rFonts w:ascii="Times New Roman" w:hAnsi="Times New Roman" w:cs="Times New Roman"/>
          <w:sz w:val="28"/>
          <w:szCs w:val="28"/>
          <w:vertAlign w:val="superscript"/>
        </w:rPr>
        <w:t>другого официального мероприятия, место и дата проведения)</w:t>
      </w:r>
    </w:p>
    <w:p w:rsidR="00087DAA" w:rsidRPr="00274E3E" w:rsidRDefault="00087DAA" w:rsidP="00087DAA">
      <w:pPr>
        <w:pStyle w:val="a7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"/>
        <w:gridCol w:w="2274"/>
        <w:gridCol w:w="3544"/>
        <w:gridCol w:w="1701"/>
        <w:gridCol w:w="1701"/>
      </w:tblGrid>
      <w:tr w:rsidR="00087DAA" w:rsidRPr="00274E3E" w:rsidTr="000C20ED">
        <w:tc>
          <w:tcPr>
            <w:tcW w:w="669" w:type="dxa"/>
          </w:tcPr>
          <w:p w:rsidR="00087DAA" w:rsidRPr="00274E3E" w:rsidRDefault="00087DAA" w:rsidP="000C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4E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4E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4E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4" w:type="dxa"/>
          </w:tcPr>
          <w:p w:rsidR="00087DAA" w:rsidRPr="00274E3E" w:rsidRDefault="00087DAA" w:rsidP="000C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3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87DAA" w:rsidRPr="00274E3E" w:rsidRDefault="00087DAA" w:rsidP="000C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3E">
              <w:rPr>
                <w:rFonts w:ascii="Times New Roman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3544" w:type="dxa"/>
          </w:tcPr>
          <w:p w:rsidR="00087DAA" w:rsidRPr="00274E3E" w:rsidRDefault="00087DAA" w:rsidP="000C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3E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087DAA" w:rsidRPr="00274E3E" w:rsidRDefault="00087DAA" w:rsidP="000C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3E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087DAA" w:rsidRPr="00274E3E" w:rsidRDefault="00087DAA" w:rsidP="000C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3E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r w:rsidRPr="00274E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2A"/>
            </w:r>
          </w:p>
        </w:tc>
      </w:tr>
      <w:tr w:rsidR="00087DAA" w:rsidRPr="00274E3E" w:rsidTr="000C20ED">
        <w:tc>
          <w:tcPr>
            <w:tcW w:w="669" w:type="dxa"/>
          </w:tcPr>
          <w:p w:rsidR="00087DAA" w:rsidRPr="00274E3E" w:rsidRDefault="00087DAA" w:rsidP="00087DA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087DAA" w:rsidRPr="00274E3E" w:rsidRDefault="00087DAA" w:rsidP="000C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87DAA" w:rsidRPr="00274E3E" w:rsidRDefault="00087DAA" w:rsidP="000C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7DAA" w:rsidRPr="00274E3E" w:rsidRDefault="00087DAA" w:rsidP="000C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7DAA" w:rsidRPr="00274E3E" w:rsidRDefault="00087DAA" w:rsidP="000C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AA" w:rsidRPr="00274E3E" w:rsidTr="000C20ED">
        <w:tc>
          <w:tcPr>
            <w:tcW w:w="669" w:type="dxa"/>
          </w:tcPr>
          <w:p w:rsidR="00087DAA" w:rsidRPr="00274E3E" w:rsidRDefault="00087DAA" w:rsidP="00087DA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087DAA" w:rsidRPr="00274E3E" w:rsidRDefault="00087DAA" w:rsidP="000C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87DAA" w:rsidRPr="00274E3E" w:rsidRDefault="00087DAA" w:rsidP="000C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7DAA" w:rsidRPr="00274E3E" w:rsidRDefault="00087DAA" w:rsidP="000C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7DAA" w:rsidRPr="00274E3E" w:rsidRDefault="00087DAA" w:rsidP="000C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AA" w:rsidRPr="00274E3E" w:rsidTr="000C20ED">
        <w:tc>
          <w:tcPr>
            <w:tcW w:w="669" w:type="dxa"/>
          </w:tcPr>
          <w:p w:rsidR="00087DAA" w:rsidRPr="00274E3E" w:rsidRDefault="00087DAA" w:rsidP="00087DA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087DAA" w:rsidRPr="00274E3E" w:rsidRDefault="00087DAA" w:rsidP="000C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87DAA" w:rsidRPr="00274E3E" w:rsidRDefault="00087DAA" w:rsidP="000C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7DAA" w:rsidRPr="00274E3E" w:rsidRDefault="00087DAA" w:rsidP="000C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7DAA" w:rsidRPr="00274E3E" w:rsidRDefault="00087DAA" w:rsidP="000C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AA" w:rsidRPr="00274E3E" w:rsidTr="000C20ED">
        <w:tc>
          <w:tcPr>
            <w:tcW w:w="669" w:type="dxa"/>
          </w:tcPr>
          <w:p w:rsidR="00087DAA" w:rsidRPr="00274E3E" w:rsidRDefault="00087DAA" w:rsidP="000C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087DAA" w:rsidRPr="00274E3E" w:rsidRDefault="00087DAA" w:rsidP="000C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E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4" w:type="dxa"/>
          </w:tcPr>
          <w:p w:rsidR="00087DAA" w:rsidRPr="00274E3E" w:rsidRDefault="00087DAA" w:rsidP="000C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7DAA" w:rsidRPr="00274E3E" w:rsidRDefault="00087DAA" w:rsidP="000C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7DAA" w:rsidRPr="00274E3E" w:rsidRDefault="00087DAA" w:rsidP="000C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DAA" w:rsidRPr="00274E3E" w:rsidRDefault="00087DAA" w:rsidP="0008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DAA" w:rsidRPr="00274E3E" w:rsidRDefault="00087DAA" w:rsidP="0008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:rsidR="00087DAA" w:rsidRPr="00274E3E" w:rsidRDefault="00087DAA" w:rsidP="00087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документа)</w:t>
      </w:r>
    </w:p>
    <w:p w:rsidR="00087DAA" w:rsidRPr="00274E3E" w:rsidRDefault="00087DAA" w:rsidP="0008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lastRenderedPageBreak/>
        <w:t xml:space="preserve">Лицо, представившее </w:t>
      </w:r>
    </w:p>
    <w:p w:rsidR="00087DAA" w:rsidRPr="00274E3E" w:rsidRDefault="00087DAA" w:rsidP="0008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>уведомление</w:t>
      </w:r>
      <w:r w:rsidRPr="00274E3E">
        <w:rPr>
          <w:rFonts w:ascii="Times New Roman" w:hAnsi="Times New Roman" w:cs="Times New Roman"/>
          <w:sz w:val="28"/>
          <w:szCs w:val="28"/>
        </w:rPr>
        <w:tab/>
        <w:t>__________</w:t>
      </w:r>
      <w:r w:rsidRPr="00274E3E">
        <w:rPr>
          <w:rFonts w:ascii="Times New Roman" w:hAnsi="Times New Roman" w:cs="Times New Roman"/>
          <w:sz w:val="28"/>
          <w:szCs w:val="28"/>
        </w:rPr>
        <w:tab/>
      </w:r>
      <w:r w:rsidRPr="00274E3E">
        <w:rPr>
          <w:rFonts w:ascii="Times New Roman" w:hAnsi="Times New Roman" w:cs="Times New Roman"/>
          <w:sz w:val="28"/>
          <w:szCs w:val="28"/>
        </w:rPr>
        <w:tab/>
        <w:t>____________</w:t>
      </w:r>
      <w:r w:rsidRPr="00274E3E">
        <w:rPr>
          <w:rFonts w:ascii="Times New Roman" w:hAnsi="Times New Roman" w:cs="Times New Roman"/>
          <w:sz w:val="28"/>
          <w:szCs w:val="28"/>
        </w:rPr>
        <w:tab/>
        <w:t>«___»_________ 20___ г.</w:t>
      </w:r>
    </w:p>
    <w:p w:rsidR="00087DAA" w:rsidRPr="00274E3E" w:rsidRDefault="00087DAA" w:rsidP="0008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4E3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74E3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74E3E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(подпись)</w:t>
      </w:r>
      <w:r w:rsidRPr="00274E3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74E3E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087DAA" w:rsidRPr="00274E3E" w:rsidRDefault="00087DAA" w:rsidP="0008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 xml:space="preserve">Лицо, принявшее </w:t>
      </w:r>
    </w:p>
    <w:p w:rsidR="00087DAA" w:rsidRPr="00274E3E" w:rsidRDefault="00087DAA" w:rsidP="0008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>уведомление</w:t>
      </w:r>
      <w:r w:rsidRPr="00274E3E">
        <w:rPr>
          <w:rFonts w:ascii="Times New Roman" w:hAnsi="Times New Roman" w:cs="Times New Roman"/>
          <w:sz w:val="28"/>
          <w:szCs w:val="28"/>
        </w:rPr>
        <w:tab/>
        <w:t>__________</w:t>
      </w:r>
      <w:r w:rsidRPr="00274E3E">
        <w:rPr>
          <w:rFonts w:ascii="Times New Roman" w:hAnsi="Times New Roman" w:cs="Times New Roman"/>
          <w:sz w:val="28"/>
          <w:szCs w:val="28"/>
        </w:rPr>
        <w:tab/>
      </w:r>
      <w:r w:rsidRPr="00274E3E">
        <w:rPr>
          <w:rFonts w:ascii="Times New Roman" w:hAnsi="Times New Roman" w:cs="Times New Roman"/>
          <w:sz w:val="28"/>
          <w:szCs w:val="28"/>
        </w:rPr>
        <w:tab/>
        <w:t>____________</w:t>
      </w:r>
      <w:r w:rsidRPr="00274E3E">
        <w:rPr>
          <w:rFonts w:ascii="Times New Roman" w:hAnsi="Times New Roman" w:cs="Times New Roman"/>
          <w:sz w:val="28"/>
          <w:szCs w:val="28"/>
        </w:rPr>
        <w:tab/>
        <w:t>«___»_________ 20___ г.</w:t>
      </w:r>
    </w:p>
    <w:p w:rsidR="00087DAA" w:rsidRPr="00274E3E" w:rsidRDefault="00087DAA" w:rsidP="0008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4E3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74E3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74E3E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(подпись)</w:t>
      </w:r>
      <w:r w:rsidRPr="00274E3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74E3E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087DAA" w:rsidRPr="00274E3E" w:rsidRDefault="00087DAA" w:rsidP="0008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DAA" w:rsidRPr="00274E3E" w:rsidRDefault="00087DAA" w:rsidP="0008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</w:t>
      </w:r>
    </w:p>
    <w:p w:rsidR="00087DAA" w:rsidRPr="00274E3E" w:rsidRDefault="00087DAA" w:rsidP="0008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</w:rPr>
        <w:t>«___»_________ 20__ г.</w:t>
      </w:r>
    </w:p>
    <w:p w:rsidR="00087DAA" w:rsidRPr="00274E3E" w:rsidRDefault="00087DAA" w:rsidP="0008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DAA" w:rsidRPr="00274E3E" w:rsidRDefault="00087DAA" w:rsidP="0008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A5A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12.3pt;width:135.8pt;height:0;z-index:251658240" o:connectortype="straight"/>
        </w:pict>
      </w:r>
    </w:p>
    <w:p w:rsidR="00087DAA" w:rsidRPr="00274E3E" w:rsidRDefault="00087DAA" w:rsidP="0008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E3E">
        <w:rPr>
          <w:rFonts w:ascii="Times New Roman" w:hAnsi="Times New Roman" w:cs="Times New Roman"/>
          <w:sz w:val="28"/>
          <w:szCs w:val="28"/>
          <w:vertAlign w:val="superscript"/>
        </w:rPr>
        <w:sym w:font="Symbol" w:char="F02A"/>
      </w:r>
      <w:r w:rsidRPr="00274E3E">
        <w:rPr>
          <w:rFonts w:ascii="Times New Roman" w:hAnsi="Times New Roman" w:cs="Times New Roman"/>
          <w:sz w:val="28"/>
          <w:szCs w:val="28"/>
          <w:vertAlign w:val="superscript"/>
        </w:rPr>
        <w:t xml:space="preserve"> Заполняется при наличии документов, подтверждающих стоимость подарка</w:t>
      </w:r>
    </w:p>
    <w:p w:rsidR="00087DAA" w:rsidRPr="00626F0D" w:rsidRDefault="00087DAA" w:rsidP="00087D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7DAA" w:rsidRPr="00626F0D" w:rsidSect="006B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F90"/>
    <w:multiLevelType w:val="hybridMultilevel"/>
    <w:tmpl w:val="192627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DA5299"/>
    <w:multiLevelType w:val="hybridMultilevel"/>
    <w:tmpl w:val="17AEADAE"/>
    <w:lvl w:ilvl="0" w:tplc="93887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751"/>
    <w:rsid w:val="00087DAA"/>
    <w:rsid w:val="000C0FDB"/>
    <w:rsid w:val="00380751"/>
    <w:rsid w:val="006B4657"/>
    <w:rsid w:val="008E0753"/>
    <w:rsid w:val="00C43C2F"/>
    <w:rsid w:val="00C93C00"/>
    <w:rsid w:val="00DC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57"/>
  </w:style>
  <w:style w:type="paragraph" w:styleId="3">
    <w:name w:val="heading 3"/>
    <w:basedOn w:val="a"/>
    <w:next w:val="a"/>
    <w:link w:val="30"/>
    <w:qFormat/>
    <w:rsid w:val="003807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07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0751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807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807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rsid w:val="003807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075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380751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0751"/>
    <w:rPr>
      <w:rFonts w:ascii="Arial" w:eastAsia="Times New Roman" w:hAnsi="Arial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8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751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C43C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43C2F"/>
    <w:rPr>
      <w:sz w:val="16"/>
      <w:szCs w:val="16"/>
    </w:rPr>
  </w:style>
  <w:style w:type="paragraph" w:styleId="a7">
    <w:name w:val="List Paragraph"/>
    <w:basedOn w:val="a"/>
    <w:uiPriority w:val="99"/>
    <w:qFormat/>
    <w:rsid w:val="00C43C2F"/>
    <w:pPr>
      <w:ind w:left="720"/>
      <w:contextualSpacing/>
    </w:pPr>
  </w:style>
  <w:style w:type="paragraph" w:customStyle="1" w:styleId="ConsPlusNormal">
    <w:name w:val="ConsPlusNormal"/>
    <w:rsid w:val="00C43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2187</Words>
  <Characters>12472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5</cp:revision>
  <dcterms:created xsi:type="dcterms:W3CDTF">2016-06-20T06:25:00Z</dcterms:created>
  <dcterms:modified xsi:type="dcterms:W3CDTF">2016-06-20T06:53:00Z</dcterms:modified>
</cp:coreProperties>
</file>