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BD" w:rsidRDefault="004E0BBD" w:rsidP="004E0BBD">
      <w:pPr>
        <w:pStyle w:val="50"/>
        <w:shd w:val="clear" w:color="auto" w:fill="auto"/>
        <w:spacing w:after="0" w:line="240" w:lineRule="auto"/>
        <w:ind w:left="142" w:right="-214"/>
      </w:pPr>
    </w:p>
    <w:tbl>
      <w:tblPr>
        <w:tblpPr w:leftFromText="180" w:rightFromText="180" w:bottomFromText="200" w:horzAnchor="margin" w:tblpX="-459" w:tblpY="240"/>
        <w:tblW w:w="10881" w:type="dxa"/>
        <w:tblLayout w:type="fixed"/>
        <w:tblLook w:val="04A0"/>
      </w:tblPr>
      <w:tblGrid>
        <w:gridCol w:w="4426"/>
        <w:gridCol w:w="1619"/>
        <w:gridCol w:w="4836"/>
      </w:tblGrid>
      <w:tr w:rsidR="004E0BBD" w:rsidTr="00F31B17">
        <w:trPr>
          <w:cantSplit/>
        </w:trPr>
        <w:tc>
          <w:tcPr>
            <w:tcW w:w="4426" w:type="dxa"/>
          </w:tcPr>
          <w:p w:rsidR="004E0BBD" w:rsidRDefault="004E0BBD" w:rsidP="00F31B17">
            <w:pPr>
              <w:spacing w:after="0" w:line="240" w:lineRule="auto"/>
              <w:ind w:left="284"/>
              <w:jc w:val="center"/>
              <w:rPr>
                <w:rFonts w:ascii="Arial New Bash" w:eastAsiaTheme="minorHAns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E0BBD" w:rsidRDefault="004E0BBD" w:rsidP="004E0B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E0BBD" w:rsidRDefault="004E0BBD" w:rsidP="004E0BB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E0BBD" w:rsidRDefault="004E0BBD" w:rsidP="004E0BB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0BBD" w:rsidRDefault="004E0BBD" w:rsidP="004E0BB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0BBD" w:rsidRDefault="004E0BBD" w:rsidP="004E0BB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  <w:tc>
          <w:tcPr>
            <w:tcW w:w="1619" w:type="dxa"/>
            <w:hideMark/>
          </w:tcPr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9029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4E0BBD" w:rsidRDefault="004E0BBD" w:rsidP="004E0BB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E0BBD" w:rsidRDefault="004E0BBD" w:rsidP="004E0BB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E0BBD" w:rsidRDefault="004E0BBD" w:rsidP="004E0BB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A054F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4E0BBD" w:rsidRDefault="004E0BBD" w:rsidP="004E0BB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E0BBD" w:rsidRDefault="004E0BBD" w:rsidP="004E0BBD">
            <w:pPr>
              <w:spacing w:after="0" w:line="240" w:lineRule="auto"/>
              <w:rPr>
                <w:sz w:val="4"/>
              </w:rPr>
            </w:pPr>
          </w:p>
          <w:p w:rsidR="004E0BBD" w:rsidRDefault="004E0BBD" w:rsidP="004E0BB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E0BBD" w:rsidTr="00F31B17">
        <w:trPr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BBD" w:rsidRDefault="004E0BBD" w:rsidP="004E0BBD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4E0BBD" w:rsidRPr="004A054F" w:rsidRDefault="004E0BBD" w:rsidP="00F31B17">
      <w:pPr>
        <w:rPr>
          <w:rFonts w:ascii="Arial New Bash" w:hAnsi="Arial New Bash"/>
          <w:b/>
          <w:cap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      </w:t>
      </w:r>
      <w:r w:rsidRPr="004A054F">
        <w:rPr>
          <w:rFonts w:ascii="Arial New Bash" w:hAnsi="Arial New Bash"/>
          <w:b/>
          <w:caps/>
          <w:sz w:val="28"/>
          <w:szCs w:val="28"/>
        </w:rPr>
        <w:t>[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proofErr w:type="gramStart"/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proofErr w:type="gramEnd"/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r w:rsidRPr="004A054F"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="00F31B17" w:rsidRPr="004A054F">
        <w:rPr>
          <w:rFonts w:ascii="Arial New Bash" w:hAnsi="Arial New Bash"/>
          <w:b/>
          <w:sz w:val="28"/>
          <w:szCs w:val="28"/>
        </w:rPr>
        <w:t xml:space="preserve"> </w:t>
      </w:r>
      <w:r w:rsidR="004A054F">
        <w:rPr>
          <w:rFonts w:ascii="Arial New Bash" w:hAnsi="Arial New Bash"/>
          <w:b/>
          <w:sz w:val="28"/>
          <w:szCs w:val="28"/>
        </w:rPr>
        <w:t xml:space="preserve">                    </w:t>
      </w:r>
      <w:r w:rsidR="00F31B17" w:rsidRPr="004A054F">
        <w:rPr>
          <w:rFonts w:ascii="Arial New Bash" w:hAnsi="Arial New Bash"/>
          <w:b/>
          <w:sz w:val="28"/>
          <w:szCs w:val="28"/>
        </w:rPr>
        <w:t xml:space="preserve">                </w:t>
      </w:r>
      <w:r w:rsidRPr="004A054F">
        <w:rPr>
          <w:rFonts w:ascii="Arial New Bash" w:hAnsi="Arial New Bash"/>
          <w:b/>
          <w:sz w:val="28"/>
          <w:szCs w:val="28"/>
        </w:rPr>
        <w:t xml:space="preserve">    ПОСТАНОВЛЕНИЕ</w:t>
      </w:r>
    </w:p>
    <w:p w:rsidR="004E0BBD" w:rsidRPr="004A054F" w:rsidRDefault="004E0BBD" w:rsidP="004E0BBD">
      <w:pPr>
        <w:ind w:left="360" w:right="21"/>
        <w:rPr>
          <w:rFonts w:ascii="Times New Roman" w:hAnsi="Times New Roman" w:cs="Times New Roman"/>
          <w:bCs/>
          <w:sz w:val="28"/>
          <w:szCs w:val="28"/>
        </w:rPr>
      </w:pPr>
      <w:r w:rsidRPr="004A054F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A054F" w:rsidRPr="004A054F">
        <w:rPr>
          <w:rFonts w:ascii="Times New Roman" w:hAnsi="Times New Roman" w:cs="Times New Roman"/>
          <w:bCs/>
          <w:sz w:val="28"/>
          <w:szCs w:val="28"/>
        </w:rPr>
        <w:t>29</w:t>
      </w:r>
      <w:r w:rsidRPr="004A054F">
        <w:rPr>
          <w:rFonts w:ascii="Times New Roman" w:hAnsi="Times New Roman" w:cs="Times New Roman"/>
          <w:bCs/>
          <w:sz w:val="28"/>
          <w:szCs w:val="28"/>
        </w:rPr>
        <w:t>»</w:t>
      </w:r>
      <w:r w:rsidR="004A054F" w:rsidRPr="004A054F">
        <w:rPr>
          <w:rFonts w:ascii="Times New Roman" w:hAnsi="Times New Roman" w:cs="Times New Roman"/>
          <w:bCs/>
          <w:sz w:val="28"/>
          <w:szCs w:val="28"/>
        </w:rPr>
        <w:t xml:space="preserve">ноябрь 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2013 </w:t>
      </w:r>
      <w:proofErr w:type="spellStart"/>
      <w:r w:rsidRPr="004A054F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4A054F">
        <w:rPr>
          <w:rFonts w:ascii="Times New Roman" w:hAnsi="Times New Roman" w:cs="Times New Roman"/>
          <w:bCs/>
          <w:sz w:val="28"/>
          <w:szCs w:val="28"/>
        </w:rPr>
        <w:t xml:space="preserve">.             </w:t>
      </w:r>
      <w:r w:rsidR="004A054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   № 4</w:t>
      </w:r>
      <w:r w:rsidR="004A054F" w:rsidRPr="004A054F">
        <w:rPr>
          <w:rFonts w:ascii="Times New Roman" w:hAnsi="Times New Roman" w:cs="Times New Roman"/>
          <w:bCs/>
          <w:sz w:val="28"/>
          <w:szCs w:val="28"/>
        </w:rPr>
        <w:t>0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A054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4A054F" w:rsidRPr="004A054F">
        <w:rPr>
          <w:rFonts w:ascii="Times New Roman" w:hAnsi="Times New Roman" w:cs="Times New Roman"/>
          <w:bCs/>
          <w:sz w:val="28"/>
          <w:szCs w:val="28"/>
        </w:rPr>
        <w:t>29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054F" w:rsidRPr="004A054F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  2013 г.</w:t>
      </w:r>
    </w:p>
    <w:p w:rsidR="004E0BBD" w:rsidRDefault="004E0BBD" w:rsidP="004E0BBD">
      <w:pPr>
        <w:pStyle w:val="50"/>
        <w:shd w:val="clear" w:color="auto" w:fill="auto"/>
        <w:spacing w:after="0" w:line="240" w:lineRule="auto"/>
        <w:ind w:left="142" w:right="-214"/>
      </w:pPr>
    </w:p>
    <w:p w:rsidR="00185414" w:rsidRPr="004E0BBD" w:rsidRDefault="00185414" w:rsidP="004E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B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r w:rsidR="004E0BBD" w:rsidRPr="004E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BBD" w:rsidRPr="004E0BB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E0BBD" w:rsidRPr="004E0BBD">
        <w:rPr>
          <w:rFonts w:ascii="Times New Roman" w:hAnsi="Times New Roman" w:cs="Times New Roman"/>
          <w:sz w:val="28"/>
          <w:szCs w:val="28"/>
        </w:rPr>
        <w:t xml:space="preserve"> </w:t>
      </w:r>
      <w:r w:rsidRPr="004E0BBD">
        <w:rPr>
          <w:rFonts w:ascii="Times New Roman" w:hAnsi="Times New Roman" w:cs="Times New Roman"/>
          <w:sz w:val="28"/>
          <w:szCs w:val="28"/>
        </w:rPr>
        <w:t xml:space="preserve"> с</w:t>
      </w:r>
      <w:r w:rsidR="004E0BBD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r w:rsidR="004E0BBD" w:rsidRPr="004E0BBD">
        <w:rPr>
          <w:rFonts w:ascii="Times New Roman" w:hAnsi="Times New Roman" w:cs="Times New Roman"/>
          <w:sz w:val="28"/>
          <w:szCs w:val="28"/>
        </w:rPr>
        <w:t xml:space="preserve"> Чекмагушевский </w:t>
      </w:r>
      <w:r w:rsidRPr="004E0BBD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185414" w:rsidRPr="004E0BBD" w:rsidRDefault="00185414" w:rsidP="00185414">
      <w:pPr>
        <w:rPr>
          <w:rFonts w:ascii="Times New Roman" w:hAnsi="Times New Roman" w:cs="Times New Roman"/>
          <w:sz w:val="28"/>
          <w:szCs w:val="28"/>
        </w:rPr>
      </w:pPr>
    </w:p>
    <w:p w:rsidR="00185414" w:rsidRPr="004E0BBD" w:rsidRDefault="00185414" w:rsidP="004A0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BD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21.12.1994.№ 68-ФЗ «О защите населения и территорий от чрезвычайных ситуаций природного и техногенного характера», Постановление Правительства РФ от 30.12 .2003 N 794 (ред. от 19.11.2012) "О единой государственной системе предупреждения и ликвидации чрезвычайных ситуаций”</w:t>
      </w:r>
      <w:r w:rsidR="004A054F">
        <w:rPr>
          <w:rFonts w:ascii="Times New Roman" w:hAnsi="Times New Roman" w:cs="Times New Roman"/>
          <w:sz w:val="28"/>
          <w:szCs w:val="28"/>
        </w:rPr>
        <w:t xml:space="preserve"> </w:t>
      </w:r>
      <w:r w:rsidRPr="004E0B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5414" w:rsidRPr="004E0BBD" w:rsidRDefault="004E0BBD" w:rsidP="004E0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5414" w:rsidRPr="004E0BB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</w:t>
      </w:r>
      <w:r w:rsidR="00185414" w:rsidRPr="004E0BBD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185414" w:rsidRPr="004E0BBD" w:rsidRDefault="004E0BBD" w:rsidP="004E0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85414" w:rsidRPr="004E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414" w:rsidRPr="004E0BB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85414" w:rsidRPr="004E0BBD" w:rsidRDefault="004E0BBD" w:rsidP="00185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5414" w:rsidRPr="004E0B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A054F" w:rsidRDefault="004A054F" w:rsidP="00185414">
      <w:pPr>
        <w:rPr>
          <w:rFonts w:ascii="Times New Roman" w:hAnsi="Times New Roman" w:cs="Times New Roman"/>
          <w:sz w:val="28"/>
          <w:szCs w:val="28"/>
        </w:rPr>
      </w:pPr>
    </w:p>
    <w:p w:rsidR="004A054F" w:rsidRDefault="004A054F" w:rsidP="00185414">
      <w:pPr>
        <w:rPr>
          <w:rFonts w:ascii="Times New Roman" w:hAnsi="Times New Roman" w:cs="Times New Roman"/>
          <w:sz w:val="28"/>
          <w:szCs w:val="28"/>
        </w:rPr>
      </w:pPr>
    </w:p>
    <w:p w:rsidR="00185414" w:rsidRPr="004E0BBD" w:rsidRDefault="00185414" w:rsidP="00185414">
      <w:pPr>
        <w:rPr>
          <w:rFonts w:ascii="Times New Roman" w:hAnsi="Times New Roman" w:cs="Times New Roman"/>
          <w:sz w:val="28"/>
          <w:szCs w:val="28"/>
        </w:rPr>
      </w:pPr>
      <w:r w:rsidRPr="004E0B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E0BBD">
        <w:rPr>
          <w:rFonts w:ascii="Times New Roman" w:hAnsi="Times New Roman" w:cs="Times New Roman"/>
          <w:sz w:val="28"/>
          <w:szCs w:val="28"/>
        </w:rPr>
        <w:t xml:space="preserve">                          Г.С.Тимофеев</w:t>
      </w:r>
    </w:p>
    <w:p w:rsidR="00185414" w:rsidRPr="004E0BBD" w:rsidRDefault="00185414" w:rsidP="00185414">
      <w:pPr>
        <w:rPr>
          <w:rFonts w:ascii="Times New Roman" w:hAnsi="Times New Roman" w:cs="Times New Roman"/>
          <w:sz w:val="28"/>
          <w:szCs w:val="28"/>
        </w:rPr>
      </w:pPr>
    </w:p>
    <w:p w:rsidR="00185414" w:rsidRDefault="00185414" w:rsidP="00185414">
      <w:pPr>
        <w:rPr>
          <w:rFonts w:ascii="Times New Roman" w:hAnsi="Times New Roman" w:cs="Times New Roman"/>
          <w:sz w:val="28"/>
          <w:szCs w:val="28"/>
        </w:rPr>
      </w:pPr>
    </w:p>
    <w:p w:rsidR="004E0BBD" w:rsidRPr="004E0BBD" w:rsidRDefault="004E0BBD" w:rsidP="00185414">
      <w:pPr>
        <w:rPr>
          <w:rFonts w:ascii="Times New Roman" w:hAnsi="Times New Roman" w:cs="Times New Roman"/>
          <w:sz w:val="28"/>
          <w:szCs w:val="28"/>
        </w:rPr>
      </w:pPr>
    </w:p>
    <w:p w:rsidR="00185414" w:rsidRDefault="00185414" w:rsidP="00185414"/>
    <w:p w:rsidR="007B0A15" w:rsidRDefault="007B0A15" w:rsidP="004E0BBD">
      <w:pPr>
        <w:spacing w:after="0" w:line="240" w:lineRule="auto"/>
        <w:jc w:val="right"/>
      </w:pPr>
    </w:p>
    <w:p w:rsidR="00F31B17" w:rsidRDefault="00F31B17" w:rsidP="004E0BBD">
      <w:pPr>
        <w:spacing w:after="0" w:line="240" w:lineRule="auto"/>
        <w:jc w:val="right"/>
      </w:pPr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Утверждено</w:t>
      </w:r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BD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E0BBD" w:rsidRPr="004A054F">
        <w:rPr>
          <w:rFonts w:ascii="Times New Roman" w:hAnsi="Times New Roman" w:cs="Times New Roman"/>
          <w:sz w:val="24"/>
          <w:szCs w:val="24"/>
        </w:rPr>
        <w:t xml:space="preserve"> </w:t>
      </w:r>
      <w:r w:rsidRPr="004A054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Чекмагушевский </w:t>
      </w:r>
      <w:r w:rsidRPr="004A054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№</w:t>
      </w:r>
      <w:r w:rsidR="004A054F" w:rsidRPr="004A054F">
        <w:rPr>
          <w:rFonts w:ascii="Times New Roman" w:hAnsi="Times New Roman" w:cs="Times New Roman"/>
          <w:sz w:val="24"/>
          <w:szCs w:val="24"/>
        </w:rPr>
        <w:t>40 от 29.11.2013 г</w:t>
      </w:r>
    </w:p>
    <w:p w:rsidR="00185414" w:rsidRPr="004A054F" w:rsidRDefault="00185414" w:rsidP="004E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4E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ПОЛОЖЕНИЕ</w:t>
      </w:r>
    </w:p>
    <w:p w:rsidR="00185414" w:rsidRPr="004A054F" w:rsidRDefault="00185414" w:rsidP="004E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4E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</w:t>
      </w:r>
      <w:r w:rsidRPr="004A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BD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E0BBD" w:rsidRPr="004A054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Чекмагушевский </w:t>
      </w:r>
      <w:r w:rsidRPr="004A054F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185414" w:rsidRPr="004A054F" w:rsidRDefault="00185414" w:rsidP="004E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функционирования муниципального звена территориальной - подсистемы единой государственной системы предупреждения и ликвидации чрезвычайных ситуаций (далее — муниципальное звено РСЧС).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 xml:space="preserve">Муниципальное звено РСЧС объединяет органы управления, силы и средства в сельском поселении </w:t>
      </w:r>
      <w:proofErr w:type="spellStart"/>
      <w:r w:rsidR="004E0BBD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E0BBD" w:rsidRPr="004A054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Чекмагушевский </w:t>
      </w:r>
      <w:r w:rsidRPr="004A054F">
        <w:rPr>
          <w:rFonts w:ascii="Times New Roman" w:hAnsi="Times New Roman" w:cs="Times New Roman"/>
          <w:sz w:val="24"/>
          <w:szCs w:val="24"/>
        </w:rPr>
        <w:t>Республики Башкортостан (далее - сельское поселение Октябрьский 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региональным законодательством.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3. 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и объектовом уровнях.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4. Муниципальное звено РСЧС предназначается для предупреждения и ликвидации чрезвычайных ситуаций в пределах территории муниципального образования, и. включает в себя: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на объектовом уровне - организации, предприятия и учреждения (далее - организация),</w:t>
      </w:r>
    </w:p>
    <w:p w:rsidR="00185414" w:rsidRPr="004A054F" w:rsidRDefault="007B0A15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5.</w:t>
      </w:r>
      <w:r w:rsidR="00185414" w:rsidRPr="004A054F">
        <w:rPr>
          <w:rFonts w:ascii="Times New Roman" w:hAnsi="Times New Roman" w:cs="Times New Roman"/>
          <w:sz w:val="24"/>
          <w:szCs w:val="24"/>
        </w:rPr>
        <w:t>Организация, состав сил и сре</w:t>
      </w:r>
      <w:proofErr w:type="gramStart"/>
      <w:r w:rsidR="00185414" w:rsidRPr="004A054F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="00185414" w:rsidRPr="004A054F">
        <w:rPr>
          <w:rFonts w:ascii="Times New Roman" w:hAnsi="Times New Roman" w:cs="Times New Roman"/>
          <w:sz w:val="24"/>
          <w:szCs w:val="24"/>
        </w:rPr>
        <w:t>ена РСЧС в сельском поселении: Октябрьский сельсовет, а также порядок его деятельности определяются соответствующим положением о нем.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На уровне муниципального звена РСЧС создается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обеспечения,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6. Координационным органом на территории сельского поселения</w:t>
      </w:r>
      <w:r w:rsidR="007B0A15" w:rsidRPr="004A054F">
        <w:rPr>
          <w:rFonts w:ascii="Times New Roman" w:hAnsi="Times New Roman" w:cs="Times New Roman"/>
          <w:sz w:val="24"/>
          <w:szCs w:val="24"/>
        </w:rPr>
        <w:t xml:space="preserve"> </w:t>
      </w:r>
      <w:r w:rsidRPr="004A054F">
        <w:rPr>
          <w:rFonts w:ascii="Times New Roman" w:hAnsi="Times New Roman" w:cs="Times New Roman"/>
          <w:sz w:val="24"/>
          <w:szCs w:val="24"/>
        </w:rPr>
        <w:t>является: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BD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E0BBD" w:rsidRPr="004A054F">
        <w:rPr>
          <w:rFonts w:ascii="Times New Roman" w:hAnsi="Times New Roman" w:cs="Times New Roman"/>
          <w:sz w:val="24"/>
          <w:szCs w:val="24"/>
        </w:rPr>
        <w:t xml:space="preserve"> </w:t>
      </w:r>
      <w:r w:rsidRPr="004A054F">
        <w:rPr>
          <w:rFonts w:ascii="Times New Roman" w:hAnsi="Times New Roman" w:cs="Times New Roman"/>
          <w:sz w:val="24"/>
          <w:szCs w:val="24"/>
        </w:rPr>
        <w:t xml:space="preserve"> сельсовет; на объектовом уровне - комиссии по предупреждению и ликвидации чрезвычайных ситуаций и обеспечению пожарной безопасности организаций (далее - комиссия организации).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7. Образование, реорганизация и упразднение комиссий, утверждение руководителей и персонального состава, определение их компетенции: осуществляются соответственно решением главы сельского поселения </w:t>
      </w:r>
      <w:proofErr w:type="spellStart"/>
      <w:r w:rsidR="004E0BBD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E0BBD" w:rsidRPr="004A054F">
        <w:rPr>
          <w:rFonts w:ascii="Times New Roman" w:hAnsi="Times New Roman" w:cs="Times New Roman"/>
          <w:sz w:val="24"/>
          <w:szCs w:val="24"/>
        </w:rPr>
        <w:t xml:space="preserve">  </w:t>
      </w:r>
      <w:r w:rsidRPr="004A054F">
        <w:rPr>
          <w:rFonts w:ascii="Times New Roman" w:hAnsi="Times New Roman" w:cs="Times New Roman"/>
          <w:sz w:val="24"/>
          <w:szCs w:val="24"/>
        </w:rPr>
        <w:t>сельсовет, руководителями организаций.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Компетенция и полномочия комиссий определяются в положениях о них или в решениях об их образовании,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8. Основными задачами комиссий в соответствии с их полномочиями являются: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координация деятельности органов управления и сил муниципального звена территориальной подсистемы;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4F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исполнительной власти, территориальных органов,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и: разрушенных в результате локальных, муниципальных, межмуниципальных и региональных чрезвычайных ситуаций.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Иные задачи могут быть возложены на соответствующие комиссии решением главы сельского поселения Октябрьский сельсовет, и руководителями организаций в соответствии с федеральным и </w:t>
      </w:r>
      <w:r w:rsidRPr="004A054F">
        <w:rPr>
          <w:rFonts w:ascii="Times New Roman" w:hAnsi="Times New Roman" w:cs="Times New Roman"/>
          <w:sz w:val="24"/>
          <w:szCs w:val="24"/>
        </w:rPr>
        <w:lastRenderedPageBreak/>
        <w:t>региональным законодательством, нормативными правовыми актами органов местного самоуправления.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9. 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актами,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муниципального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К постоянно действующим органам управления, сельских и объектовых звеньев муниципального звена территориальной подсистемы РСЧС относятся 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10. Органы повседневного управления: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муниципального района </w:t>
      </w:r>
      <w:r w:rsidR="004E0BBD" w:rsidRPr="004A054F">
        <w:rPr>
          <w:rFonts w:ascii="Times New Roman" w:hAnsi="Times New Roman" w:cs="Times New Roman"/>
          <w:sz w:val="24"/>
          <w:szCs w:val="24"/>
        </w:rPr>
        <w:t xml:space="preserve"> Чекмагушевский </w:t>
      </w:r>
      <w:r w:rsidRPr="004A05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Указанные органы осуществляют свою деятельность в соответствии с действующим законодательством.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11. Размещение органов управления муниципального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12. 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- силы постоянной готовности) муниципального звена территориальной подсистемы РСЧС.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 в течение не менее трех суток.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К силам постоянной готовности муниципального звена территориальной подсистемы РСЧС относятся силы постоянной готовности городского и сельских поселений,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4F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муниципального звена территориальной подсистемы РСЧС определяют создающие их органы исполнительной власти сельских поселений, организации и общественные объединения исходя из возложенных на них задан по предупреждению и ликвидации чрезвычайных ситуаций.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сельского поселения Октябрьский сельсовет, определяется нормативным актом.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13. 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Правительством Российской Федераций,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14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по решению Главы сельского поселения Октябрьский сельсовет, организаций и общественных объединений, осуществляющих, руководство деятельностью указанных служб и формирований.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lastRenderedPageBreak/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15. 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Готовность аварийно-спасательных служб и аварийно-спасательных формирований к реагированию на чрезвычайные ситуаций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17. Для ликвидации чрезвычайных ситуаций создаются и используются резервы финансовых и материальных ресурсов сельского поселения и организаций, расположенных на территории сельского поселения.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материальных, ресурсов для ликвидации чрезвычайных ситуаций, а также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18. Управление муниципального звена территориальной подсистемы РСЧС осуществляется с использованием, систем связи и оповещения, представляющих собой организационно-техническое объединение сил, сре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муниципального звена и населения сельского поселения.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19 Информационное обеспечение в муниципальном звене территориальной подсистемы РСЧС осуществляется с использованием сре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>язи и оповещения, обеспечивающих обмен данными, подготовку, сбор, обработку, анализ и передачу информации.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и: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20. 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Октябрьский сельсовет,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органов, федеральных органов исполнительной власти и организаций.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21. При отсутствии угрозы возникновения чрезвычайных ситуаций на объектах, территориях или на водных объектах муниципального образования 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органы управления и силы муниципального звена подсистемы функционируют в режиме повседневной деятельности.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Решениями Главы органа местного самоуправления и руководителями организаций, на территориях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22. Вышеуказанными решениями о введении соответствующих органов управления и сил подсистемы режима повышенной готовности или режима чрезвычайной ситуаций определяются: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lastRenderedPageBreak/>
        <w:t>силы и средства, привлекаемые к проведению мероприятий по предупреждению и ликвидации чрезвычайной ситуации;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Орган мастного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муниципальной подсистемы, а также о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 xml:space="preserve"> но обеспечению безопасности населения.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органа местного самоуправления и руководителями организаций.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24. Основными мероприятиями, проводимыми органами управления и силами муниципального звена территориальной подсистемы РСЧС, являются: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24.1. В режиме повседневной деятельности: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сбор, обработка и обмен информацией в области, защиты населения и территорий от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муниципального звена территориальной подсистемы РСЧС;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организация подготовки и обеспечения их деятельности; подготовка населения к действиям в чрезвычайных ситуациях;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надзор и контроль в области защиты населения и территорий от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участие в расследовании причин аварий и катастроф, а также в разработке мер по устранению причин подобных и катастроф;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24.2. В режиме повышенной готовности: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приемах и способах защиты от них;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lastRenderedPageBreak/>
        <w:t>восполнение при необходимости резервов материальных ресурсов, созданных для ликвидации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24.3. В режиме чрезвычайной ситуации: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оповещение руководителей организаций, а также населения о возникших чрезвычайных ситуациях;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также, 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привлечению при необходимости в установленном порядке общественных организаций и населения к их ликвидации;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органов управления и сил и функциональной подсистемы по вопросам ликвидации чрезвычайных ситуаций и их последствий;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25. Ликвидация чрезвычайных ситуаций осуществляется: локальной - силами и средствами организации;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4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 xml:space="preserve"> - силами и средствами органов местного самоуправления;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межмуниципальной и региональной - силами и средствами органов местного самоуправления, органов исполнительной власти района и области;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межрегиональной и федеральной - силами и средствами органов исполнительной власти Республики Башкортостан и других субъектов Российской Федерации, оказавшихся в зоне чрезвычайной ситуации.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4F">
        <w:rPr>
          <w:rFonts w:ascii="Times New Roman" w:hAnsi="Times New Roman" w:cs="Times New Roman"/>
          <w:sz w:val="24"/>
          <w:szCs w:val="24"/>
        </w:rPr>
        <w:t>Руководители аварийно- 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района, органами местного самоуправления, руководителями организаций, к полномочиям которых отнесена ликвидация чрезвычайных ситуаций,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предусмотрено, законодательством Российской Федерации.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ситуаций;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lastRenderedPageBreak/>
        <w:t>проведение аварийно-спасательных и других неотложных работ на объектах и территориях организаций, наводящихся в зоне чрезвычайной ситуации;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ограничение доступа людей в зону чрезвычайной ситуации; </w:t>
      </w:r>
      <w:proofErr w:type="spellStart"/>
      <w:r w:rsidRPr="004A054F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4A054F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Pr="004A05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054F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 спасательных работ;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 к проведению аварийно- спасательных работ;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ликвидации;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4F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региона, органы местного самоуправления, единую дежурно-диспетчерскую службу района, организации и оперативные службы территориальных органов МЧС России.</w:t>
      </w:r>
      <w:proofErr w:type="gramEnd"/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>28. 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4F">
        <w:rPr>
          <w:rFonts w:ascii="Times New Roman" w:hAnsi="Times New Roman" w:cs="Times New Roman"/>
          <w:sz w:val="24"/>
          <w:szCs w:val="24"/>
        </w:rPr>
        <w:t xml:space="preserve">29 Расходование материальных ценностей из резерва муниципального образования, предназначенного для обеспечения ликвидации последствий чрезвычайных ситуаций, осуществляется в соответствии с нормативными правовыми актами сельского поселения </w:t>
      </w:r>
      <w:r w:rsidR="007B0A15" w:rsidRPr="004A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A15" w:rsidRPr="004A054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4A054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14" w:rsidRPr="004A054F" w:rsidRDefault="00185414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1A" w:rsidRPr="004A054F" w:rsidRDefault="004A054F" w:rsidP="007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Управляющий делами: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А.А.Сайдякова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371A" w:rsidRPr="004A054F" w:rsidSect="007B0A1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14"/>
    <w:rsid w:val="0004371A"/>
    <w:rsid w:val="00185414"/>
    <w:rsid w:val="001E3C20"/>
    <w:rsid w:val="004A054F"/>
    <w:rsid w:val="004E0BBD"/>
    <w:rsid w:val="007B0A15"/>
    <w:rsid w:val="00EA47C2"/>
    <w:rsid w:val="00F31B17"/>
    <w:rsid w:val="00F4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0"/>
  </w:style>
  <w:style w:type="paragraph" w:styleId="2">
    <w:name w:val="heading 2"/>
    <w:basedOn w:val="a"/>
    <w:next w:val="a"/>
    <w:link w:val="20"/>
    <w:semiHidden/>
    <w:unhideWhenUsed/>
    <w:qFormat/>
    <w:rsid w:val="004E0BB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0BB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E0BB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BB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E0BB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E0BBD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4E0BB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0BBD"/>
    <w:pPr>
      <w:widowControl w:val="0"/>
      <w:shd w:val="clear" w:color="auto" w:fill="FFFFFF"/>
      <w:spacing w:after="300" w:line="52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4E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2013-12-06T04:45:00Z</cp:lastPrinted>
  <dcterms:created xsi:type="dcterms:W3CDTF">2013-12-04T09:49:00Z</dcterms:created>
  <dcterms:modified xsi:type="dcterms:W3CDTF">2013-12-06T04:50:00Z</dcterms:modified>
</cp:coreProperties>
</file>