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52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443AF8" w:rsidTr="00443AF8">
        <w:trPr>
          <w:cantSplit/>
        </w:trPr>
        <w:tc>
          <w:tcPr>
            <w:tcW w:w="4426" w:type="dxa"/>
          </w:tcPr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443AF8" w:rsidRDefault="00443AF8" w:rsidP="00443AF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43AF8" w:rsidRDefault="00443AF8" w:rsidP="00443AF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443AF8" w:rsidRDefault="00443AF8" w:rsidP="00443AF8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443AF8" w:rsidRDefault="00443AF8" w:rsidP="00443AF8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443AF8" w:rsidRDefault="00443AF8" w:rsidP="0044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443AF8" w:rsidTr="00443AF8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43AF8" w:rsidRDefault="00443AF8" w:rsidP="00443AF8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1973D2" w:rsidRDefault="001973D2" w:rsidP="0019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1973D2" w:rsidRDefault="001973D2" w:rsidP="0019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Arial New Bash" w:hAnsi="Arial New Bash" w:cs="Times New Roman"/>
          <w:b/>
          <w:bCs/>
          <w:sz w:val="24"/>
        </w:rPr>
        <w:t>[</w:t>
      </w:r>
      <w:r>
        <w:rPr>
          <w:rFonts w:ascii="Times New Roman" w:hAnsi="Times New Roman" w:cs="Times New Roman"/>
          <w:b/>
          <w:bCs/>
          <w:sz w:val="28"/>
        </w:rPr>
        <w:t xml:space="preserve">АРАР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1973D2" w:rsidRDefault="001973D2" w:rsidP="001973D2">
      <w:pPr>
        <w:pStyle w:val="a3"/>
        <w:tabs>
          <w:tab w:val="left" w:pos="4380"/>
        </w:tabs>
        <w:spacing w:before="0" w:beforeAutospacing="0" w:after="0" w:afterAutospacing="0"/>
        <w:ind w:firstLine="4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73D2" w:rsidRDefault="001973D2" w:rsidP="001973D2">
      <w:pPr>
        <w:pStyle w:val="a3"/>
        <w:tabs>
          <w:tab w:val="left" w:pos="4380"/>
        </w:tabs>
        <w:spacing w:before="0" w:beforeAutospacing="0" w:after="0" w:afterAutospacing="0"/>
        <w:ind w:firstLine="4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сельском  поселении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  сельсовет муниципального района Чекмагушевский район </w:t>
      </w:r>
    </w:p>
    <w:p w:rsidR="001973D2" w:rsidRDefault="001973D2" w:rsidP="001973D2">
      <w:pPr>
        <w:pStyle w:val="a3"/>
        <w:tabs>
          <w:tab w:val="left" w:pos="4380"/>
        </w:tabs>
        <w:spacing w:before="0" w:beforeAutospacing="0" w:after="0" w:afterAutospacing="0"/>
        <w:ind w:firstLine="4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Башкортостан.</w:t>
      </w:r>
    </w:p>
    <w:p w:rsidR="001973D2" w:rsidRDefault="001973D2" w:rsidP="001973D2">
      <w:pPr>
        <w:pStyle w:val="a3"/>
        <w:tabs>
          <w:tab w:val="left" w:pos="4380"/>
        </w:tabs>
        <w:spacing w:before="0" w:beforeAutospacing="0" w:after="0" w:afterAutospacing="0"/>
        <w:ind w:firstLine="400"/>
        <w:jc w:val="center"/>
        <w:rPr>
          <w:color w:val="000000"/>
          <w:spacing w:val="5"/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принятия соответствующих федеральному законодательству  и не содержащих </w:t>
      </w:r>
      <w:proofErr w:type="spellStart"/>
      <w:r>
        <w:rPr>
          <w:color w:val="000000"/>
          <w:spacing w:val="5"/>
          <w:sz w:val="28"/>
          <w:szCs w:val="28"/>
        </w:rPr>
        <w:t>коррупциогенных</w:t>
      </w:r>
      <w:proofErr w:type="spellEnd"/>
      <w:r>
        <w:rPr>
          <w:color w:val="000000"/>
          <w:spacing w:val="5"/>
          <w:sz w:val="28"/>
          <w:szCs w:val="28"/>
        </w:rPr>
        <w:t xml:space="preserve"> факторов нормативных  правовых актов, в соответствии с пунктом 3 части 1 статьи 3 Федерального</w:t>
      </w:r>
      <w:r>
        <w:rPr>
          <w:sz w:val="28"/>
          <w:szCs w:val="28"/>
        </w:rPr>
        <w:t xml:space="preserve"> закона от 17.07.2009 года № 172-ФЗ "Об антикоррупционной  экспертизе нормативных правовых актов и проектов нормативных правовых актов», постановлением Правительства Российской Федерации  от 26.02.2010 № 96 «Об  антикоррупционной  экспертизе нормативных правовых актов и проектов нормативных правовых актов», руководствуясь Уставом</w:t>
      </w:r>
      <w:proofErr w:type="gram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Рапатовский</w:t>
      </w:r>
      <w:proofErr w:type="spellEnd"/>
      <w:r>
        <w:rPr>
          <w:sz w:val="28"/>
          <w:szCs w:val="28"/>
        </w:rPr>
        <w:t xml:space="preserve">  сельсовет муниципального  района  Чекмагушевский  район  Республики Башкортостан, Совет сельского 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 сельсовет муниципального  района  Чекмагушевский  район  Республики Башкортостан РЕШИЛ: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1. Утвердить Порядок проведения антикоррупционной экспертизы муниципальных правовых актов и проектов муниципальных нормативных правовых актов в сельском  поселении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 сельсовет муниципального района Чекмагушевский район Республики Башкортостан, согласно приложению.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 сельского 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 сельсовет муниципального района Чекмагушевский район Республики Башкортостан   от 27 апреля 2010 года № 198 «Об антикоррупционной  экспертизе нормативных правовых актов и их проектов в сельском поселении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  сельсовет муниципального района Чекмагушевский район Республики Башкортостан».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информационном стенде и разместить на официальном  информационном сайте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Республики Башкортостан.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комиссии  Совета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Республики Башкортостан.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</w:t>
      </w:r>
      <w:r w:rsidR="00443AF8">
        <w:rPr>
          <w:sz w:val="28"/>
          <w:szCs w:val="28"/>
        </w:rPr>
        <w:t xml:space="preserve">                     Г.С.Тимофеев</w:t>
      </w:r>
      <w:r>
        <w:rPr>
          <w:sz w:val="28"/>
          <w:szCs w:val="28"/>
        </w:rPr>
        <w:t xml:space="preserve">                   </w:t>
      </w:r>
    </w:p>
    <w:p w:rsidR="00443AF8" w:rsidRDefault="00443AF8" w:rsidP="001973D2">
      <w:pPr>
        <w:pStyle w:val="a3"/>
        <w:spacing w:before="0" w:beforeAutospacing="0" w:after="0" w:afterAutospacing="0"/>
        <w:ind w:firstLine="40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  <w:r>
        <w:rPr>
          <w:sz w:val="28"/>
          <w:szCs w:val="28"/>
        </w:rPr>
        <w:t xml:space="preserve"> 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12 мая  2014 года 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№</w:t>
      </w:r>
      <w:r w:rsidR="00443AF8">
        <w:rPr>
          <w:rStyle w:val="a4"/>
          <w:b w:val="0"/>
          <w:sz w:val="28"/>
          <w:szCs w:val="28"/>
        </w:rPr>
        <w:t>139</w:t>
      </w: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443AF8" w:rsidRDefault="00443AF8" w:rsidP="001973D2">
      <w:pPr>
        <w:pStyle w:val="a3"/>
        <w:spacing w:before="0" w:beforeAutospacing="0" w:after="0" w:afterAutospacing="0"/>
        <w:ind w:firstLine="400"/>
        <w:jc w:val="center"/>
        <w:rPr>
          <w:rStyle w:val="a4"/>
          <w:b w:val="0"/>
        </w:rPr>
      </w:pPr>
    </w:p>
    <w:p w:rsidR="001973D2" w:rsidRDefault="00443AF8" w:rsidP="001973D2">
      <w:pPr>
        <w:pStyle w:val="a3"/>
        <w:spacing w:before="0" w:beforeAutospacing="0" w:after="0" w:afterAutospacing="0"/>
        <w:ind w:firstLine="40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</w:t>
      </w:r>
      <w:r w:rsidR="001973D2">
        <w:rPr>
          <w:rStyle w:val="a4"/>
          <w:b w:val="0"/>
        </w:rPr>
        <w:t xml:space="preserve">Приложение 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к  </w:t>
      </w:r>
      <w:r w:rsidR="00443AF8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 решени</w:t>
      </w:r>
      <w:r w:rsidR="00443AF8">
        <w:rPr>
          <w:rStyle w:val="a4"/>
          <w:b w:val="0"/>
        </w:rPr>
        <w:t>ю</w:t>
      </w:r>
      <w:r>
        <w:rPr>
          <w:rStyle w:val="a4"/>
          <w:b w:val="0"/>
        </w:rPr>
        <w:t xml:space="preserve">  Совета сельского  поселения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right"/>
        <w:rPr>
          <w:rStyle w:val="a4"/>
          <w:b w:val="0"/>
        </w:rPr>
      </w:pPr>
      <w:r>
        <w:t xml:space="preserve">     </w:t>
      </w:r>
      <w:proofErr w:type="spellStart"/>
      <w:r>
        <w:t>Юмашевский</w:t>
      </w:r>
      <w:proofErr w:type="spellEnd"/>
      <w:r>
        <w:t xml:space="preserve">  </w:t>
      </w:r>
      <w:r>
        <w:rPr>
          <w:rStyle w:val="a4"/>
          <w:b w:val="0"/>
        </w:rPr>
        <w:t xml:space="preserve"> сельсовет муниципального района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Чекмагушевский район Республики Башкортостан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от   </w:t>
      </w:r>
      <w:r w:rsidR="00443AF8">
        <w:rPr>
          <w:rStyle w:val="a4"/>
          <w:b w:val="0"/>
        </w:rPr>
        <w:t>12 мая 2014 г. №139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center"/>
        <w:rPr>
          <w:rStyle w:val="a4"/>
          <w:b w:val="0"/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center"/>
        <w:rPr>
          <w:b/>
        </w:rPr>
      </w:pPr>
      <w:r>
        <w:rPr>
          <w:rStyle w:val="a4"/>
          <w:b w:val="0"/>
          <w:sz w:val="28"/>
          <w:szCs w:val="28"/>
        </w:rPr>
        <w:t>Порядок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center"/>
        <w:rPr>
          <w:rStyle w:val="a4"/>
        </w:rPr>
      </w:pPr>
      <w:r>
        <w:rPr>
          <w:rStyle w:val="a4"/>
          <w:b w:val="0"/>
        </w:rPr>
        <w:t>ПРОВЕДЕНИЯ АНТИКОРРУПЦИОННОЙ ЭКСПЕРТИЗЫ МУНИЦИПАЛЬНЫХ НОРМАТИВНЫХ ПРАВОВЫХ АКТОВ   И ПРОЕКТОВ МУНИЦИПАЛЬНЫХ  НОРМАТИВНЫХ ПРАВОВЫХ АКТОВ   В  СЕЛЬСКОМ ПОСЕЛЕНИИ</w:t>
      </w:r>
    </w:p>
    <w:p w:rsidR="001973D2" w:rsidRDefault="00443AF8" w:rsidP="001973D2">
      <w:pPr>
        <w:pStyle w:val="a3"/>
        <w:spacing w:before="0" w:beforeAutospacing="0" w:after="0" w:afterAutospacing="0"/>
        <w:ind w:firstLine="40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ЮМАШЕВСКИЙ </w:t>
      </w:r>
      <w:r w:rsidR="001973D2">
        <w:rPr>
          <w:rStyle w:val="a4"/>
          <w:b w:val="0"/>
        </w:rPr>
        <w:t xml:space="preserve">СЕЛЬСОВЕТ МУНИЦИПАЛЬНОГО  РАЙОНА  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ЧЕКМАГУШЕВСКИЙ  РАЙОН  РЕСПУБЛИКИ БАШКОРТОСТАН 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center"/>
        <w:rPr>
          <w:rStyle w:val="a4"/>
          <w:b w:val="0"/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</w:pPr>
      <w:r>
        <w:rPr>
          <w:sz w:val="28"/>
          <w:szCs w:val="28"/>
        </w:rPr>
        <w:t>1. Общие положения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FD7FA6">
        <w:rPr>
          <w:i/>
          <w:sz w:val="28"/>
          <w:szCs w:val="28"/>
        </w:rPr>
        <w:t>Настоящий Порядок проведения антикоррупционной</w:t>
      </w:r>
      <w:r>
        <w:rPr>
          <w:sz w:val="28"/>
          <w:szCs w:val="28"/>
        </w:rPr>
        <w:t xml:space="preserve"> экспертизы муниципальных нормативных правовых актов  и проектов муниципальных нормативных правовых актов в сельском  поселении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 сельсовет муниципального района Чекмагушевский район Республики Башкортостан </w:t>
      </w:r>
      <w:r>
        <w:rPr>
          <w:i/>
          <w:sz w:val="28"/>
          <w:szCs w:val="28"/>
        </w:rPr>
        <w:t>(далее - Порядок)</w:t>
      </w:r>
      <w:r>
        <w:rPr>
          <w:sz w:val="28"/>
          <w:szCs w:val="28"/>
        </w:rPr>
        <w:t xml:space="preserve"> разработан  в соответствии с Конституцией Российской Федерации, Федеральным законом от 25.12.2008 № 278-ФЗ «О противодействии коррупции», Федеральным законом от 17.07.2009 № 172-ФЗ «Об антикоррупционной  экспертизе нормативных правовых актов и проектов нормативных правовых актов»,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26.02.2010 № 96 «Об антикоррупционной  экспертизе нормативных правовых актов и проектов нормативных правовых актов»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 Правительства Российской Федерации № 96).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определяет процедуру проведения антикоррупционной  экспертизы муниципальных нормативных правовых актов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равовые акты) и проектов нормативных правовых актов( далее –проекты правовых актов) в   сельском  поселении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 сельсовет муниципального района Чекмагушевский район Республики Башкортостан (далее – орган местного самоуправления).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экспертиза правовых актов и проектов правовых актов органов местного самоуправления  проводится главой сельского поселения  и управляющим делами администрации сельского поселения  согласно методике проведения антикоррупционной  экспертизы нормативных правовых актов и проектов нормативных правовых актов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методика), установленной постановлением Правительства Российской  Федерации № 96.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проведения антикоррупционной экспертизы  правовых актов и проектов правовых актов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center"/>
        <w:rPr>
          <w:b/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 актов и проектов актов органа местного самоуправления проводится при проведении их правовой экспертизы.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е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 отмененных или признанных утратившими силу  правовых актов, а также правовых актов, в отношении которых проводилась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срок проведения антикоррупционной экспертизы:</w:t>
      </w:r>
    </w:p>
    <w:p w:rsidR="001973D2" w:rsidRDefault="001973D2" w:rsidP="001973D2">
      <w:pPr>
        <w:pStyle w:val="a3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- правовых актов -3 рабочих дня;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проектов правовых актов -5 рабочих дней.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 по результатам антикоррупционной экспертизы правовых актов и проектов правовых актов органов местного самоуправления составляется заключение (приложение к Порядку).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 Заключение носит рекомендательный характер и подлежит обязательному рассмотрению.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 Проекты правовых актов,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sz w:val="28"/>
          <w:szCs w:val="28"/>
        </w:rPr>
        <w:t>антикоррупциогенной</w:t>
      </w:r>
      <w:proofErr w:type="spellEnd"/>
      <w:r>
        <w:rPr>
          <w:sz w:val="28"/>
          <w:szCs w:val="28"/>
        </w:rPr>
        <w:t xml:space="preserve"> экспертизе.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возникновения разногласий, возникающих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разрешаются путем создания рабочей группы.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2.8  Повторная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правовых актов проводится в соответствии с настоящим Порядком.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</w:t>
      </w:r>
    </w:p>
    <w:p w:rsidR="001973D2" w:rsidRDefault="001973D2" w:rsidP="001973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правовых актов и проектов правовых актов.</w:t>
      </w:r>
    </w:p>
    <w:p w:rsidR="001973D2" w:rsidRDefault="001973D2" w:rsidP="001973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spellStart"/>
      <w:r>
        <w:rPr>
          <w:sz w:val="28"/>
          <w:szCs w:val="28"/>
        </w:rPr>
        <w:t>норматиных</w:t>
      </w:r>
      <w:proofErr w:type="spellEnd"/>
      <w:r>
        <w:rPr>
          <w:sz w:val="28"/>
          <w:szCs w:val="28"/>
        </w:rPr>
        <w:t xml:space="preserve">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  </w:t>
      </w:r>
      <w:proofErr w:type="gramEnd"/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Финансирование  расходов на проведение независимой </w:t>
      </w:r>
      <w:proofErr w:type="spellStart"/>
      <w:r>
        <w:rPr>
          <w:sz w:val="28"/>
          <w:szCs w:val="28"/>
        </w:rPr>
        <w:t>антикоррупциогенной</w:t>
      </w:r>
      <w:proofErr w:type="spellEnd"/>
      <w:r>
        <w:rPr>
          <w:sz w:val="28"/>
          <w:szCs w:val="28"/>
        </w:rPr>
        <w:t xml:space="preserve"> экспертизы осуществляется ее инициатором за счет собственных средств.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</w:t>
      </w:r>
      <w:proofErr w:type="gramStart"/>
      <w:r>
        <w:rPr>
          <w:sz w:val="28"/>
          <w:szCs w:val="28"/>
        </w:rPr>
        <w:t xml:space="preserve">Заключение, составленное по результатам независимой </w:t>
      </w:r>
      <w:proofErr w:type="spellStart"/>
      <w:r>
        <w:rPr>
          <w:sz w:val="28"/>
          <w:szCs w:val="28"/>
        </w:rPr>
        <w:t>антикоррупциогенной</w:t>
      </w:r>
      <w:proofErr w:type="spellEnd"/>
      <w:r>
        <w:rPr>
          <w:sz w:val="28"/>
          <w:szCs w:val="28"/>
        </w:rPr>
        <w:t xml:space="preserve"> экспертизы направляется</w:t>
      </w:r>
      <w:proofErr w:type="gramEnd"/>
      <w:r>
        <w:rPr>
          <w:sz w:val="28"/>
          <w:szCs w:val="28"/>
        </w:rPr>
        <w:t xml:space="preserve"> в орган местного самоуправления по почте, в виде электронного документа по электронной почте или иным способом.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Заключение по результатам независимой </w:t>
      </w:r>
      <w:proofErr w:type="spellStart"/>
      <w:r>
        <w:rPr>
          <w:sz w:val="28"/>
          <w:szCs w:val="28"/>
        </w:rPr>
        <w:t>антикоррупциогенной</w:t>
      </w:r>
      <w:proofErr w:type="spellEnd"/>
      <w:r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 местного 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3D2" w:rsidRDefault="001973D2" w:rsidP="00197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3D2" w:rsidRDefault="001973D2" w:rsidP="001973D2">
      <w:pPr>
        <w:tabs>
          <w:tab w:val="left" w:pos="9900"/>
        </w:tabs>
        <w:outlineLvl w:val="0"/>
        <w:rPr>
          <w:sz w:val="28"/>
          <w:szCs w:val="28"/>
        </w:rPr>
      </w:pPr>
    </w:p>
    <w:p w:rsidR="001973D2" w:rsidRDefault="001973D2" w:rsidP="001973D2">
      <w:pPr>
        <w:tabs>
          <w:tab w:val="left" w:pos="9900"/>
        </w:tabs>
        <w:outlineLvl w:val="0"/>
        <w:rPr>
          <w:szCs w:val="28"/>
        </w:rPr>
      </w:pPr>
    </w:p>
    <w:p w:rsidR="001973D2" w:rsidRDefault="001973D2" w:rsidP="001973D2">
      <w:pPr>
        <w:tabs>
          <w:tab w:val="left" w:pos="9900"/>
        </w:tabs>
        <w:outlineLvl w:val="0"/>
        <w:rPr>
          <w:szCs w:val="28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1973D2">
        <w:rPr>
          <w:rFonts w:ascii="Times New Roman" w:hAnsi="Times New Roman" w:cs="Times New Roman"/>
          <w:szCs w:val="28"/>
        </w:rPr>
        <w:lastRenderedPageBreak/>
        <w:t>Заключение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1973D2">
        <w:rPr>
          <w:rFonts w:ascii="Times New Roman" w:hAnsi="Times New Roman" w:cs="Times New Roman"/>
          <w:szCs w:val="28"/>
        </w:rPr>
        <w:t>О проведении антикоррупционной экспертизы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1973D2">
        <w:rPr>
          <w:rFonts w:ascii="Times New Roman" w:hAnsi="Times New Roman" w:cs="Times New Roman"/>
          <w:szCs w:val="28"/>
        </w:rPr>
        <w:t>муниципального нормативного правового акта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1973D2">
        <w:rPr>
          <w:rFonts w:ascii="Times New Roman" w:hAnsi="Times New Roman" w:cs="Times New Roman"/>
          <w:szCs w:val="28"/>
        </w:rPr>
        <w:t>(проекта муниципального нормативного правового акта)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1973D2">
        <w:rPr>
          <w:rFonts w:ascii="Times New Roman" w:hAnsi="Times New Roman" w:cs="Times New Roman"/>
          <w:szCs w:val="28"/>
        </w:rPr>
        <w:t>от «__»______ 20__ г.                                                                      №_______</w:t>
      </w:r>
    </w:p>
    <w:p w:rsidR="001973D2" w:rsidRPr="001973D2" w:rsidRDefault="001973D2" w:rsidP="001973D2">
      <w:pPr>
        <w:pBdr>
          <w:bottom w:val="single" w:sz="12" w:space="1" w:color="auto"/>
        </w:pBd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>(указать уполномоченное лиц</w:t>
      </w:r>
      <w:proofErr w:type="gramStart"/>
      <w:r w:rsidRPr="001973D2">
        <w:rPr>
          <w:rFonts w:ascii="Times New Roman" w:hAnsi="Times New Roman" w:cs="Times New Roman"/>
          <w:sz w:val="24"/>
        </w:rPr>
        <w:t>о(</w:t>
      </w:r>
      <w:proofErr w:type="gramEnd"/>
      <w:r w:rsidRPr="001973D2">
        <w:rPr>
          <w:rFonts w:ascii="Times New Roman" w:hAnsi="Times New Roman" w:cs="Times New Roman"/>
          <w:sz w:val="24"/>
        </w:rPr>
        <w:t xml:space="preserve">несколько лиц, коллегиальный орган и </w:t>
      </w:r>
      <w:proofErr w:type="spellStart"/>
      <w:r w:rsidRPr="001973D2">
        <w:rPr>
          <w:rFonts w:ascii="Times New Roman" w:hAnsi="Times New Roman" w:cs="Times New Roman"/>
          <w:sz w:val="24"/>
        </w:rPr>
        <w:t>т.п</w:t>
      </w:r>
      <w:proofErr w:type="spellEnd"/>
      <w:r w:rsidRPr="001973D2">
        <w:rPr>
          <w:rFonts w:ascii="Times New Roman" w:hAnsi="Times New Roman" w:cs="Times New Roman"/>
          <w:sz w:val="24"/>
        </w:rPr>
        <w:t>), которое (</w:t>
      </w:r>
      <w:proofErr w:type="spellStart"/>
      <w:r w:rsidRPr="001973D2">
        <w:rPr>
          <w:rFonts w:ascii="Times New Roman" w:hAnsi="Times New Roman" w:cs="Times New Roman"/>
          <w:sz w:val="24"/>
        </w:rPr>
        <w:t>ые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) проводило (ли) </w:t>
      </w:r>
      <w:proofErr w:type="spellStart"/>
      <w:r w:rsidRPr="001973D2">
        <w:rPr>
          <w:rFonts w:ascii="Times New Roman" w:hAnsi="Times New Roman" w:cs="Times New Roman"/>
          <w:sz w:val="24"/>
        </w:rPr>
        <w:t>антикоррупционную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 экспертизу  муниципального нормативного правового акта или проекта или проекта муниципального нормативного правового акта органа местного самоуправления)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proofErr w:type="gramStart"/>
      <w:r w:rsidRPr="001973D2">
        <w:rPr>
          <w:rFonts w:ascii="Times New Roman" w:hAnsi="Times New Roman" w:cs="Times New Roman"/>
          <w:sz w:val="24"/>
        </w:rPr>
        <w:t xml:space="preserve">В соответствии с частями 3 и 4 статьи 3 Федерального закона от 17.07.2009 № 172 –ФЗ  «Об антикоррупционной экспертизе нормативных правовых актов и проектов  нормативных правовых актов», статьей 6 Федерального закона от 25.12.2008 № 273-ФЗ «О противодействии  коррупции» и пунктом 2 Правил проведения </w:t>
      </w:r>
      <w:proofErr w:type="spellStart"/>
      <w:r w:rsidRPr="001973D2">
        <w:rPr>
          <w:rFonts w:ascii="Times New Roman" w:hAnsi="Times New Roman" w:cs="Times New Roman"/>
          <w:sz w:val="24"/>
        </w:rPr>
        <w:t>антикорупционной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 экспертизы нормативных правовых актов и проектов нормативных правовых актов, утвержденных  постановлением Правительства Российской Федерации от 26.02.2010 № 96, проведена</w:t>
      </w:r>
      <w:proofErr w:type="gramEnd"/>
      <w:r w:rsidRPr="001973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73D2">
        <w:rPr>
          <w:rFonts w:ascii="Times New Roman" w:hAnsi="Times New Roman" w:cs="Times New Roman"/>
          <w:sz w:val="24"/>
        </w:rPr>
        <w:t>антикоррупционная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 экспертиза ______________________________________________________________________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proofErr w:type="gramStart"/>
      <w:r w:rsidRPr="001973D2">
        <w:rPr>
          <w:rFonts w:ascii="Times New Roman" w:hAnsi="Times New Roman" w:cs="Times New Roman"/>
          <w:sz w:val="20"/>
        </w:rPr>
        <w:t xml:space="preserve">(реквизиты  муниципального нормативного правового акта </w:t>
      </w:r>
      <w:proofErr w:type="gramEnd"/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>или проекта муниципального нормативного правового акта)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 xml:space="preserve">В целях выявления в нем </w:t>
      </w:r>
      <w:proofErr w:type="spellStart"/>
      <w:r w:rsidRPr="001973D2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 факторов и их последующего  устранения.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>Вариант 1: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1973D2">
        <w:rPr>
          <w:rFonts w:ascii="Times New Roman" w:hAnsi="Times New Roman" w:cs="Times New Roman"/>
          <w:sz w:val="24"/>
        </w:rPr>
        <w:t>представленном</w:t>
      </w:r>
      <w:proofErr w:type="gramEnd"/>
      <w:r w:rsidRPr="001973D2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proofErr w:type="gramStart"/>
      <w:r w:rsidRPr="001973D2">
        <w:rPr>
          <w:rFonts w:ascii="Times New Roman" w:hAnsi="Times New Roman" w:cs="Times New Roman"/>
          <w:sz w:val="20"/>
        </w:rPr>
        <w:t xml:space="preserve">(реквизиты  муниципального нормативного правового акта </w:t>
      </w:r>
      <w:proofErr w:type="gramEnd"/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>или проекта муниципального нормативного правового акта)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proofErr w:type="spellStart"/>
      <w:r w:rsidRPr="001973D2">
        <w:rPr>
          <w:rFonts w:ascii="Times New Roman" w:hAnsi="Times New Roman" w:cs="Times New Roman"/>
          <w:sz w:val="24"/>
        </w:rPr>
        <w:t>коррупциогенные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  факторы не выявлены.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>Вариант 2: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1973D2">
        <w:rPr>
          <w:rFonts w:ascii="Times New Roman" w:hAnsi="Times New Roman" w:cs="Times New Roman"/>
          <w:sz w:val="24"/>
        </w:rPr>
        <w:t>представленном</w:t>
      </w:r>
      <w:proofErr w:type="gramEnd"/>
      <w:r w:rsidRPr="001973D2"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proofErr w:type="gramStart"/>
      <w:r w:rsidRPr="001973D2">
        <w:rPr>
          <w:rFonts w:ascii="Times New Roman" w:hAnsi="Times New Roman" w:cs="Times New Roman"/>
          <w:sz w:val="20"/>
        </w:rPr>
        <w:t xml:space="preserve">(реквизиты  муниципального нормативного правового акта </w:t>
      </w:r>
      <w:proofErr w:type="gramEnd"/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>или проекта муниципального нормативного правового акта)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 xml:space="preserve">выявлены следующие </w:t>
      </w:r>
      <w:proofErr w:type="spellStart"/>
      <w:r w:rsidRPr="001973D2">
        <w:rPr>
          <w:rFonts w:ascii="Times New Roman" w:hAnsi="Times New Roman" w:cs="Times New Roman"/>
          <w:sz w:val="24"/>
        </w:rPr>
        <w:t>коррупциогенные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 факторы</w:t>
      </w:r>
      <w:proofErr w:type="gramStart"/>
      <w:r w:rsidRPr="001973D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973D2">
        <w:rPr>
          <w:rFonts w:ascii="Times New Roman" w:hAnsi="Times New Roman" w:cs="Times New Roman"/>
          <w:sz w:val="24"/>
        </w:rPr>
        <w:t>__________________________________.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973D2">
        <w:rPr>
          <w:rFonts w:ascii="Times New Roman" w:hAnsi="Times New Roman" w:cs="Times New Roman"/>
          <w:sz w:val="24"/>
        </w:rPr>
        <w:t xml:space="preserve">В целях устранения выявленных </w:t>
      </w:r>
      <w:proofErr w:type="spellStart"/>
      <w:r w:rsidRPr="001973D2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1973D2">
        <w:rPr>
          <w:rFonts w:ascii="Times New Roman" w:hAnsi="Times New Roman" w:cs="Times New Roman"/>
          <w:sz w:val="24"/>
        </w:rPr>
        <w:t xml:space="preserve"> факторов предлагается _____________________________________________________________________________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 xml:space="preserve">(указать </w:t>
      </w:r>
      <w:proofErr w:type="spellStart"/>
      <w:r w:rsidRPr="001973D2">
        <w:rPr>
          <w:rFonts w:ascii="Times New Roman" w:hAnsi="Times New Roman" w:cs="Times New Roman"/>
          <w:sz w:val="20"/>
        </w:rPr>
        <w:t>способустранения</w:t>
      </w:r>
      <w:proofErr w:type="spellEnd"/>
      <w:r w:rsidRPr="001973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973D2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1973D2">
        <w:rPr>
          <w:rFonts w:ascii="Times New Roman" w:hAnsi="Times New Roman" w:cs="Times New Roman"/>
          <w:sz w:val="20"/>
        </w:rPr>
        <w:t xml:space="preserve"> факторов</w:t>
      </w:r>
      <w:proofErr w:type="gramStart"/>
      <w:r w:rsidRPr="001973D2">
        <w:rPr>
          <w:rFonts w:ascii="Times New Roman" w:hAnsi="Times New Roman" w:cs="Times New Roman"/>
          <w:sz w:val="20"/>
        </w:rPr>
        <w:t xml:space="preserve"> :</w:t>
      </w:r>
      <w:proofErr w:type="gramEnd"/>
      <w:r w:rsidRPr="001973D2">
        <w:rPr>
          <w:rFonts w:ascii="Times New Roman" w:hAnsi="Times New Roman" w:cs="Times New Roman"/>
          <w:sz w:val="20"/>
        </w:rPr>
        <w:t xml:space="preserve"> исключение из текста документа, 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 xml:space="preserve">изложение его в другой редакции, внесение иных изменений в текст рассматриваемого документа 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>либо в иной документ или иной способ).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1973D2" w:rsidRPr="001973D2" w:rsidRDefault="001973D2" w:rsidP="001973D2">
      <w:pPr>
        <w:tabs>
          <w:tab w:val="left" w:pos="99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 xml:space="preserve">_________________________________________                                      ________________________ </w:t>
      </w:r>
    </w:p>
    <w:p w:rsidR="001973D2" w:rsidRPr="001973D2" w:rsidRDefault="001973D2" w:rsidP="001973D2">
      <w:pPr>
        <w:tabs>
          <w:tab w:val="left" w:pos="9900"/>
        </w:tabs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proofErr w:type="gramStart"/>
      <w:r w:rsidRPr="001973D2">
        <w:rPr>
          <w:rFonts w:ascii="Times New Roman" w:hAnsi="Times New Roman" w:cs="Times New Roman"/>
          <w:sz w:val="20"/>
        </w:rPr>
        <w:t xml:space="preserve">(наименование    местного                                                                            подпись должностного лица                                                              </w:t>
      </w:r>
      <w:proofErr w:type="gramEnd"/>
    </w:p>
    <w:p w:rsidR="001973D2" w:rsidRPr="001973D2" w:rsidRDefault="001973D2" w:rsidP="001973D2">
      <w:pPr>
        <w:tabs>
          <w:tab w:val="left" w:pos="9900"/>
        </w:tabs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r w:rsidRPr="001973D2">
        <w:rPr>
          <w:rFonts w:ascii="Times New Roman" w:hAnsi="Times New Roman" w:cs="Times New Roman"/>
          <w:sz w:val="20"/>
        </w:rPr>
        <w:t>самоуправления</w:t>
      </w:r>
      <w:proofErr w:type="gramStart"/>
      <w:r w:rsidRPr="001973D2">
        <w:rPr>
          <w:rFonts w:ascii="Times New Roman" w:hAnsi="Times New Roman" w:cs="Times New Roman"/>
          <w:sz w:val="20"/>
        </w:rPr>
        <w:t xml:space="preserve"> )</w:t>
      </w:r>
      <w:proofErr w:type="gramEnd"/>
    </w:p>
    <w:p w:rsidR="001973D2" w:rsidRPr="001973D2" w:rsidRDefault="001973D2" w:rsidP="001973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3D2" w:rsidRPr="001973D2" w:rsidRDefault="001973D2" w:rsidP="001973D2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1973D2" w:rsidRPr="001973D2" w:rsidRDefault="001973D2" w:rsidP="001973D2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1973D2" w:rsidRPr="001973D2" w:rsidRDefault="001973D2" w:rsidP="001973D2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1973D2">
        <w:rPr>
          <w:rFonts w:ascii="Times New Roman" w:hAnsi="Times New Roman" w:cs="Times New Roman"/>
          <w:szCs w:val="28"/>
        </w:rPr>
        <w:t>Глава сельского  поселения</w:t>
      </w:r>
    </w:p>
    <w:p w:rsidR="001973D2" w:rsidRPr="001973D2" w:rsidRDefault="001973D2" w:rsidP="001973D2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</w:rPr>
      </w:pPr>
      <w:proofErr w:type="spellStart"/>
      <w:r w:rsidRPr="001973D2">
        <w:rPr>
          <w:rFonts w:ascii="Times New Roman" w:hAnsi="Times New Roman" w:cs="Times New Roman"/>
          <w:szCs w:val="28"/>
        </w:rPr>
        <w:t>Юмашевский</w:t>
      </w:r>
      <w:proofErr w:type="spellEnd"/>
      <w:r w:rsidRPr="001973D2">
        <w:rPr>
          <w:rFonts w:ascii="Times New Roman" w:hAnsi="Times New Roman" w:cs="Times New Roman"/>
          <w:szCs w:val="28"/>
        </w:rPr>
        <w:t xml:space="preserve">  сельсовет                                                      </w:t>
      </w:r>
    </w:p>
    <w:p w:rsidR="001973D2" w:rsidRPr="001973D2" w:rsidRDefault="001973D2" w:rsidP="001973D2">
      <w:pPr>
        <w:spacing w:after="0" w:line="240" w:lineRule="auto"/>
        <w:rPr>
          <w:rFonts w:ascii="Times New Roman" w:hAnsi="Times New Roman" w:cs="Times New Roman"/>
        </w:rPr>
      </w:pPr>
    </w:p>
    <w:p w:rsidR="001973D2" w:rsidRDefault="001973D2" w:rsidP="001973D2">
      <w:pPr>
        <w:pStyle w:val="3"/>
        <w:rPr>
          <w:szCs w:val="28"/>
        </w:rPr>
      </w:pPr>
    </w:p>
    <w:p w:rsidR="001973D2" w:rsidRDefault="001973D2" w:rsidP="001973D2">
      <w:pPr>
        <w:rPr>
          <w:szCs w:val="24"/>
        </w:rPr>
      </w:pPr>
    </w:p>
    <w:p w:rsidR="00272D2E" w:rsidRDefault="00272D2E"/>
    <w:sectPr w:rsidR="00272D2E" w:rsidSect="00443AF8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3D2"/>
    <w:rsid w:val="001973D2"/>
    <w:rsid w:val="00272D2E"/>
    <w:rsid w:val="00443AF8"/>
    <w:rsid w:val="008717F9"/>
    <w:rsid w:val="00B35B36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97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973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973D2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qFormat/>
    <w:rsid w:val="001973D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7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973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1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2014-05-19T10:08:00Z</cp:lastPrinted>
  <dcterms:created xsi:type="dcterms:W3CDTF">2014-05-15T09:55:00Z</dcterms:created>
  <dcterms:modified xsi:type="dcterms:W3CDTF">2014-05-19T10:08:00Z</dcterms:modified>
</cp:coreProperties>
</file>