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881" w:type="dxa"/>
        <w:tblLayout w:type="fixed"/>
        <w:tblLook w:val="0000"/>
      </w:tblPr>
      <w:tblGrid>
        <w:gridCol w:w="4644"/>
        <w:gridCol w:w="1937"/>
        <w:gridCol w:w="4300"/>
      </w:tblGrid>
      <w:tr w:rsidR="006200AF" w:rsidRPr="00AC2E16" w:rsidTr="00474EFB">
        <w:trPr>
          <w:cantSplit/>
          <w:trHeight w:val="891"/>
        </w:trPr>
        <w:tc>
          <w:tcPr>
            <w:tcW w:w="4644" w:type="dxa"/>
          </w:tcPr>
          <w:p w:rsidR="006200AF" w:rsidRPr="00524268" w:rsidRDefault="006200AF" w:rsidP="00474EFB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524268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524268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200AF" w:rsidRPr="00524268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6200AF" w:rsidRPr="00524268" w:rsidRDefault="006200AF" w:rsidP="00474EF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6200AF" w:rsidRPr="00524268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200AF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6200AF" w:rsidRDefault="006200AF" w:rsidP="00474E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200AF" w:rsidRDefault="006200AF" w:rsidP="00474E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200AF" w:rsidRPr="00933564" w:rsidRDefault="006200AF" w:rsidP="00474EF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200AF" w:rsidRPr="00AC2E16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37" w:type="dxa"/>
          </w:tcPr>
          <w:p w:rsidR="006200AF" w:rsidRDefault="006200AF" w:rsidP="00474EFB">
            <w:pPr>
              <w:spacing w:after="0" w:line="240" w:lineRule="auto"/>
              <w:ind w:left="25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95375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0AF" w:rsidRPr="00933564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6200AF" w:rsidRPr="00524268" w:rsidRDefault="006200AF" w:rsidP="00474EF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524268"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6200AF" w:rsidRPr="00524268" w:rsidRDefault="006200AF" w:rsidP="00474EF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24268">
              <w:t xml:space="preserve"> Юмашевский</w:t>
            </w:r>
            <w:r w:rsidRPr="00524268">
              <w:rPr>
                <w:bCs/>
              </w:rPr>
              <w:t xml:space="preserve"> сельсовет</w:t>
            </w:r>
          </w:p>
          <w:p w:rsidR="006200AF" w:rsidRPr="00524268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200AF" w:rsidRDefault="006200AF" w:rsidP="00474EF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200AF" w:rsidRDefault="006200AF" w:rsidP="00474EFB">
            <w:pPr>
              <w:spacing w:after="0" w:line="240" w:lineRule="auto"/>
              <w:rPr>
                <w:sz w:val="4"/>
              </w:rPr>
            </w:pPr>
          </w:p>
          <w:p w:rsidR="006200AF" w:rsidRPr="00AC2E16" w:rsidRDefault="006200AF" w:rsidP="00474EF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200AF" w:rsidTr="00474EFB">
        <w:trPr>
          <w:cantSplit/>
          <w:trHeight w:val="80"/>
        </w:trPr>
        <w:tc>
          <w:tcPr>
            <w:tcW w:w="10881" w:type="dxa"/>
            <w:gridSpan w:val="3"/>
            <w:tcBorders>
              <w:bottom w:val="thickThinSmallGap" w:sz="24" w:space="0" w:color="auto"/>
            </w:tcBorders>
          </w:tcPr>
          <w:p w:rsidR="006200AF" w:rsidRDefault="006200AF" w:rsidP="00474EFB">
            <w:pPr>
              <w:tabs>
                <w:tab w:val="center" w:pos="5136"/>
                <w:tab w:val="left" w:pos="5550"/>
              </w:tabs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6200AF" w:rsidRDefault="006200AF" w:rsidP="006200AF">
      <w:pPr>
        <w:spacing w:after="0" w:line="240" w:lineRule="auto"/>
        <w:ind w:left="90" w:firstLine="618"/>
        <w:jc w:val="both"/>
        <w:rPr>
          <w:color w:val="000000"/>
          <w:szCs w:val="28"/>
        </w:rPr>
      </w:pPr>
    </w:p>
    <w:p w:rsidR="006200AF" w:rsidRPr="007704BC" w:rsidRDefault="006200AF" w:rsidP="006200AF">
      <w:pPr>
        <w:pStyle w:val="3"/>
        <w:jc w:val="center"/>
        <w:rPr>
          <w:rFonts w:ascii="Times Cyr Bash Normal" w:hAnsi="Times Cyr Bash Normal"/>
          <w:caps/>
          <w:color w:val="auto"/>
          <w:spacing w:val="-20"/>
          <w:sz w:val="32"/>
          <w:szCs w:val="32"/>
        </w:rPr>
      </w:pPr>
      <w:r w:rsidRPr="007704BC">
        <w:rPr>
          <w:color w:val="auto"/>
          <w:sz w:val="32"/>
          <w:szCs w:val="32"/>
        </w:rPr>
        <w:t xml:space="preserve"> </w:t>
      </w:r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? а р а р</w:t>
      </w:r>
      <w:r w:rsidRPr="007704BC">
        <w:rPr>
          <w:caps/>
          <w:color w:val="auto"/>
          <w:sz w:val="32"/>
          <w:szCs w:val="32"/>
        </w:rPr>
        <w:t xml:space="preserve">                                                                                    </w:t>
      </w:r>
      <w:proofErr w:type="spellStart"/>
      <w:proofErr w:type="gramStart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р</w:t>
      </w:r>
      <w:proofErr w:type="spellEnd"/>
      <w:proofErr w:type="gramEnd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 xml:space="preserve"> е ш е н и е</w:t>
      </w:r>
    </w:p>
    <w:p w:rsidR="006200AF" w:rsidRDefault="006200AF" w:rsidP="006200AF">
      <w:pPr>
        <w:pStyle w:val="HTM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00AF" w:rsidRDefault="006200AF" w:rsidP="006200AF">
      <w:pPr>
        <w:pStyle w:val="HTM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и дополнений в  Положение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Башкортостан, утвержденное решением Совета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от 16 мая 2012 года № 54</w:t>
      </w:r>
    </w:p>
    <w:p w:rsidR="006200AF" w:rsidRDefault="006200AF" w:rsidP="006200AF">
      <w:pPr>
        <w:pStyle w:val="HTML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200AF" w:rsidRDefault="006200AF" w:rsidP="006200A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 от 19.06.2013 № 5-2013-48, в  соответствии со статьей 17 Федерального закона «О муниципальной службе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6200AF" w:rsidRDefault="006200AF" w:rsidP="006200A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Положение о порядке проведения конкурса на замещение должности муниципальной службы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16 мая 2012 года  № 54, согласно Приложению к настоящему решению.</w:t>
      </w:r>
    </w:p>
    <w:p w:rsidR="006200AF" w:rsidRDefault="006200AF" w:rsidP="006200A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Предложить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6200AF" w:rsidRP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и разместить на официальном информационном сайте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Башкортостан. 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Г.С.Тимофеев</w:t>
      </w:r>
    </w:p>
    <w:p w:rsidR="006200AF" w:rsidRP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AF">
        <w:rPr>
          <w:rFonts w:ascii="Times New Roman" w:hAnsi="Times New Roman" w:cs="Times New Roman"/>
          <w:sz w:val="28"/>
          <w:szCs w:val="28"/>
        </w:rPr>
        <w:t xml:space="preserve"> с. Юмашево</w:t>
      </w:r>
    </w:p>
    <w:p w:rsidR="006200AF" w:rsidRP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200AF">
        <w:rPr>
          <w:rFonts w:ascii="Times New Roman" w:hAnsi="Times New Roman" w:cs="Times New Roman"/>
          <w:sz w:val="28"/>
          <w:szCs w:val="28"/>
        </w:rPr>
        <w:t xml:space="preserve"> августа 2013 года </w:t>
      </w:r>
    </w:p>
    <w:p w:rsidR="006200AF" w:rsidRP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AF">
        <w:rPr>
          <w:rFonts w:ascii="Times New Roman" w:hAnsi="Times New Roman" w:cs="Times New Roman"/>
          <w:sz w:val="28"/>
          <w:szCs w:val="28"/>
        </w:rPr>
        <w:t>№ 109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   Приложение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решению Совета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сельского поселения 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>
        <w:t>Юмашевский</w:t>
      </w:r>
      <w:proofErr w:type="spellEnd"/>
      <w:r>
        <w:t xml:space="preserve">  сельсовет</w:t>
      </w:r>
    </w:p>
    <w:p w:rsidR="006200AF" w:rsidRDefault="006200AF" w:rsidP="006200AF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6200AF" w:rsidRDefault="006200AF" w:rsidP="006200AF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Чекмагушевский район</w:t>
      </w:r>
    </w:p>
    <w:p w:rsidR="006200AF" w:rsidRDefault="006200AF" w:rsidP="006200AF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6200AF" w:rsidRDefault="006200AF" w:rsidP="006200AF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19августа 2013 года № 109</w:t>
      </w:r>
    </w:p>
    <w:p w:rsidR="006200AF" w:rsidRDefault="006200AF" w:rsidP="006200AF">
      <w:pPr>
        <w:pStyle w:val="HTML"/>
        <w:ind w:left="4860"/>
        <w:rPr>
          <w:rFonts w:ascii="Times New Roman" w:hAnsi="Times New Roman"/>
          <w:sz w:val="28"/>
          <w:szCs w:val="28"/>
        </w:rPr>
      </w:pP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6200AF" w:rsidRDefault="006200AF" w:rsidP="006200AF">
      <w:pPr>
        <w:pStyle w:val="ConsPlu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Изменения, вносимые</w:t>
      </w:r>
    </w:p>
    <w:p w:rsidR="006200AF" w:rsidRDefault="006200AF" w:rsidP="006200AF">
      <w:pPr>
        <w:pStyle w:val="ConsPlu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ПОЛОЖЕНИЕ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проведения конкурса на замещение должности муниципальной службы в муниципальном районе 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Чекмагушевский район Республики Башкортостан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Пункт 7 Положения </w:t>
      </w:r>
      <w:r>
        <w:rPr>
          <w:bCs/>
          <w:sz w:val="28"/>
          <w:szCs w:val="28"/>
        </w:rPr>
        <w:t>дополнить абзацем следующего содержания: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«Опубликование условий проведения конкурса, сведений о дате, времени и месте его проведения, а также проекта трудового договора производится не позднее, чем за 20 дней до дня проведения конкурса в официальных средствах массовой информации органа местного самоуправления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В пункте 7 абзац седьмо</w:t>
      </w:r>
      <w:r>
        <w:rPr>
          <w:bCs/>
          <w:color w:val="000000"/>
          <w:sz w:val="28"/>
          <w:szCs w:val="28"/>
        </w:rPr>
        <w:t>й «</w:t>
      </w:r>
      <w:r>
        <w:rPr>
          <w:color w:val="000000"/>
          <w:sz w:val="28"/>
          <w:szCs w:val="28"/>
        </w:rPr>
        <w:t>предполагаемая дата проведения конкурса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заменить текстом следующего содержания </w:t>
      </w: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предполагаемая дата и время проведения конкурса;»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9 последний абзац </w:t>
      </w:r>
      <w:r>
        <w:rPr>
          <w:sz w:val="28"/>
          <w:szCs w:val="28"/>
        </w:rPr>
        <w:t>«При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исключить.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пункте 15 абзац четвертый «</w:t>
      </w:r>
      <w:r>
        <w:rPr>
          <w:sz w:val="28"/>
          <w:szCs w:val="28"/>
        </w:rPr>
        <w:t>Количественный и персональный состав конкурсной комиссии утверждается представителем нанимателя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абзацем следующего содержания:</w:t>
      </w: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«Количественный состав конкурсной комиссии должен составлять не менее 7 человек. Персональный состав конкурсной комиссии утверждается представителем нанимателя</w:t>
      </w:r>
      <w:proofErr w:type="gramStart"/>
      <w:r>
        <w:rPr>
          <w:sz w:val="28"/>
          <w:szCs w:val="28"/>
        </w:rPr>
        <w:t>.»</w:t>
      </w:r>
      <w:proofErr w:type="gramEnd"/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bCs/>
          <w:sz w:val="24"/>
          <w:szCs w:val="28"/>
        </w:rPr>
      </w:pPr>
    </w:p>
    <w:p w:rsidR="006200AF" w:rsidRDefault="006200AF" w:rsidP="006200AF">
      <w:pPr>
        <w:pStyle w:val="ConsPlusNormal0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00AF" w:rsidRDefault="006200AF" w:rsidP="006200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200AF" w:rsidRDefault="006200AF" w:rsidP="006200AF"/>
    <w:p w:rsidR="00D3508B" w:rsidRDefault="00D3508B"/>
    <w:sectPr w:rsidR="00D3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0AF"/>
    <w:rsid w:val="006200AF"/>
    <w:rsid w:val="00D3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00A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200A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62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0AF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20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6200AF"/>
    <w:rPr>
      <w:rFonts w:ascii="Arial" w:hAnsi="Arial" w:cs="Arial"/>
    </w:rPr>
  </w:style>
  <w:style w:type="paragraph" w:customStyle="1" w:styleId="ConsPlusNormal0">
    <w:name w:val="ConsPlusNormal"/>
    <w:link w:val="ConsPlusNormal"/>
    <w:rsid w:val="0062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link w:val="HTML"/>
    <w:semiHidden/>
    <w:locked/>
    <w:rsid w:val="006200A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20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200AF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200AF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2013-08-27T10:12:00Z</cp:lastPrinted>
  <dcterms:created xsi:type="dcterms:W3CDTF">2013-08-27T10:04:00Z</dcterms:created>
  <dcterms:modified xsi:type="dcterms:W3CDTF">2013-08-27T10:12:00Z</dcterms:modified>
</cp:coreProperties>
</file>