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32" w:type="dxa"/>
        <w:tblLayout w:type="fixed"/>
        <w:tblLook w:val="04A0"/>
      </w:tblPr>
      <w:tblGrid>
        <w:gridCol w:w="4426"/>
        <w:gridCol w:w="1505"/>
        <w:gridCol w:w="4554"/>
      </w:tblGrid>
      <w:tr w:rsidR="008A1DF6" w:rsidTr="008A1DF6">
        <w:trPr>
          <w:cantSplit/>
        </w:trPr>
        <w:tc>
          <w:tcPr>
            <w:tcW w:w="4428" w:type="dxa"/>
          </w:tcPr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8A1DF6" w:rsidRDefault="008A1DF6" w:rsidP="008A1DF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A1DF6" w:rsidRDefault="008A1DF6" w:rsidP="008A1DF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A1DF6" w:rsidRP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</w:p>
        </w:tc>
        <w:tc>
          <w:tcPr>
            <w:tcW w:w="1506" w:type="dxa"/>
            <w:hideMark/>
          </w:tcPr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A1DF6" w:rsidRDefault="008A1DF6" w:rsidP="008A1DF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A1DF6" w:rsidRDefault="008A1DF6" w:rsidP="008A1DF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 ЮМАШЕВСКИЙ </w:t>
            </w:r>
            <w:r>
              <w:rPr>
                <w:bCs/>
              </w:rPr>
              <w:t xml:space="preserve"> сельсовет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A1DF6" w:rsidRDefault="008A1DF6" w:rsidP="008A1DF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A1DF6" w:rsidRDefault="008A1DF6" w:rsidP="008A1DF6">
            <w:pPr>
              <w:spacing w:after="0" w:line="240" w:lineRule="auto"/>
              <w:rPr>
                <w:sz w:val="4"/>
              </w:rPr>
            </w:pP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</w:p>
        </w:tc>
      </w:tr>
      <w:tr w:rsidR="008A1DF6" w:rsidTr="008A1DF6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1DF6" w:rsidRDefault="008A1DF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A1DF6" w:rsidRDefault="008A1DF6">
            <w:pPr>
              <w:jc w:val="center"/>
              <w:rPr>
                <w:bCs/>
                <w:caps/>
                <w:sz w:val="4"/>
                <w:szCs w:val="28"/>
              </w:rPr>
            </w:pPr>
          </w:p>
        </w:tc>
      </w:tr>
    </w:tbl>
    <w:p w:rsidR="008A1DF6" w:rsidRDefault="008A1DF6" w:rsidP="008A1DF6">
      <w:pPr>
        <w:jc w:val="right"/>
      </w:pPr>
      <w:r>
        <w:t xml:space="preserve"> </w:t>
      </w:r>
    </w:p>
    <w:p w:rsidR="008A1DF6" w:rsidRPr="008A1DF6" w:rsidRDefault="00745DFA" w:rsidP="008A1DF6">
      <w:pPr>
        <w:jc w:val="center"/>
        <w:rPr>
          <w:rFonts w:ascii="Arial New Bash" w:hAnsi="Arial New Bash"/>
          <w:b/>
          <w:sz w:val="28"/>
          <w:szCs w:val="28"/>
        </w:rPr>
      </w:pPr>
      <w:r>
        <w:rPr>
          <w:rFonts w:ascii="Arial New Bash" w:hAnsi="Arial New Bash"/>
          <w:b/>
        </w:rPr>
        <w:t xml:space="preserve">ПРОЕКТ </w:t>
      </w:r>
      <w:r w:rsidR="008A1DF6" w:rsidRPr="008A1DF6">
        <w:rPr>
          <w:rFonts w:ascii="Arial New Bash" w:hAnsi="Arial New Bash"/>
          <w:b/>
          <w:sz w:val="28"/>
          <w:szCs w:val="28"/>
        </w:rPr>
        <w:t xml:space="preserve">                                                        РЕШЕНИЕ</w:t>
      </w:r>
    </w:p>
    <w:p w:rsidR="008A1DF6" w:rsidRDefault="008A1DF6" w:rsidP="008A1DF6">
      <w:pPr>
        <w:rPr>
          <w:rFonts w:ascii="Arial New Bash" w:hAnsi="Arial New Bash"/>
          <w:b/>
          <w:sz w:val="24"/>
          <w:szCs w:val="24"/>
        </w:rPr>
      </w:pPr>
    </w:p>
    <w:p w:rsidR="008A1DF6" w:rsidRDefault="008A1DF6" w:rsidP="008A1DF6">
      <w:pPr>
        <w:pStyle w:val="a3"/>
        <w:jc w:val="center"/>
      </w:pPr>
      <w:r>
        <w:t>О плане мероприятий  по реализации основных положений  Послания   Президента Республики Башкортостан Государственному Собранию-Курултаю Республики  Башкортостан на 2015 год</w:t>
      </w:r>
    </w:p>
    <w:p w:rsidR="008A1DF6" w:rsidRDefault="008A1DF6" w:rsidP="008A1DF6">
      <w:pPr>
        <w:pStyle w:val="a3"/>
        <w:spacing w:after="0"/>
        <w:jc w:val="both"/>
      </w:pPr>
      <w:r>
        <w:t xml:space="preserve">        В целях  обеспечения успешной реализации на территории сельского поселения Юмашевский    сельсовет муниципального района Чекмагушевский   район  основных положений Послания Президента Республики Башкортостан Государственному Собранию – Курултаю Республики Башкортостан на 2015 год «Человек труда в центре внимания власти» и координации  в этом действий Совета сельского поселения,        Совет сельского поселения Юмашевский сельсовет муниципального района Чекмагушевский район Республики Башкортостан   РЕШИЛ:</w:t>
      </w:r>
    </w:p>
    <w:p w:rsidR="008A1DF6" w:rsidRDefault="008A1DF6" w:rsidP="008A1DF6">
      <w:pPr>
        <w:pStyle w:val="a3"/>
        <w:spacing w:after="0"/>
        <w:jc w:val="both"/>
      </w:pPr>
      <w:r>
        <w:t xml:space="preserve">        1. Утвердить план мероприятий  по реализации основных положений Послания Президента Республики Башкортостан Государственному Собранию-Курултаю Республики Башкортостан на 2015 год в сельском поселении Юмашевский сельсовет муниципального района Чекмагушевский район Республики  Башкортостан согласно приложению.</w:t>
      </w:r>
    </w:p>
    <w:p w:rsidR="008A1DF6" w:rsidRDefault="008A1DF6" w:rsidP="008A1DF6">
      <w:pPr>
        <w:pStyle w:val="a3"/>
        <w:spacing w:after="0"/>
        <w:jc w:val="both"/>
      </w:pPr>
      <w:r>
        <w:t xml:space="preserve">        2.  Депутатам Совета сельского поселения Юмашевский сельсовет муниципального района Чекмагушевский район муниципального района  организовать  широкую разъяснительную работу среди избирателей, населения об  основных положениях Послания Президента Республики Башкортостан Государственному Собранию-Курултаю Республики Башкортостан и мерах, принимаемых по их выполнению на территории сельского поселения Юмашевский сельсовет муниципального района Чекмагушевский район   Республики Башкортостан. </w:t>
      </w:r>
    </w:p>
    <w:p w:rsidR="008A1DF6" w:rsidRDefault="008A1DF6" w:rsidP="008A1DF6">
      <w:pPr>
        <w:pStyle w:val="a3"/>
        <w:jc w:val="both"/>
      </w:pPr>
      <w:r>
        <w:t xml:space="preserve">        3.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постоянные комиссии Совета  сельского поселения  Юмашевский сельсовет муниципального района Чекмагушевский район   Республики Башкортостан.</w:t>
      </w:r>
    </w:p>
    <w:p w:rsidR="008A1DF6" w:rsidRDefault="008A1DF6" w:rsidP="008A1DF6">
      <w:pPr>
        <w:pStyle w:val="a3"/>
        <w:jc w:val="both"/>
      </w:pPr>
      <w:r>
        <w:t>Глава сельского поселения:                                          Е.С.Семенова</w:t>
      </w:r>
    </w:p>
    <w:p w:rsidR="008A1DF6" w:rsidRDefault="008A1DF6" w:rsidP="00745DFA">
      <w:pPr>
        <w:pStyle w:val="3"/>
        <w:spacing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DF6" w:rsidRDefault="008A1DF6" w:rsidP="008A1DF6">
      <w:pPr>
        <w:rPr>
          <w:sz w:val="28"/>
          <w:szCs w:val="28"/>
        </w:rPr>
      </w:pPr>
      <w:r>
        <w:t xml:space="preserve"> </w:t>
      </w:r>
    </w:p>
    <w:p w:rsidR="008A1DF6" w:rsidRDefault="008A1DF6" w:rsidP="008A1DF6">
      <w:pPr>
        <w:sectPr w:rsidR="008A1DF6">
          <w:pgSz w:w="11906" w:h="16838"/>
          <w:pgMar w:top="1134" w:right="964" w:bottom="1134" w:left="1701" w:header="709" w:footer="709" w:gutter="0"/>
          <w:cols w:space="720"/>
        </w:sectPr>
      </w:pPr>
    </w:p>
    <w:p w:rsidR="008A1DF6" w:rsidRPr="008A1DF6" w:rsidRDefault="008A1DF6" w:rsidP="008A1DF6">
      <w:pPr>
        <w:tabs>
          <w:tab w:val="left" w:pos="14570"/>
        </w:tabs>
        <w:spacing w:after="0" w:line="240" w:lineRule="auto"/>
        <w:ind w:right="-10"/>
        <w:jc w:val="right"/>
        <w:rPr>
          <w:rFonts w:ascii="Times New Roman" w:hAnsi="Times New Roman" w:cs="Times New Roman"/>
          <w:sz w:val="24"/>
          <w:szCs w:val="24"/>
        </w:rPr>
      </w:pPr>
      <w:r w:rsidRPr="008A1DF6">
        <w:rPr>
          <w:rFonts w:ascii="Times New Roman" w:hAnsi="Times New Roman" w:cs="Times New Roman"/>
        </w:rPr>
        <w:lastRenderedPageBreak/>
        <w:t>Приложение</w:t>
      </w:r>
    </w:p>
    <w:p w:rsidR="008A1DF6" w:rsidRPr="008A1DF6" w:rsidRDefault="008A1DF6" w:rsidP="008A1DF6">
      <w:pPr>
        <w:spacing w:after="0" w:line="240" w:lineRule="auto"/>
        <w:ind w:right="-10"/>
        <w:jc w:val="right"/>
        <w:rPr>
          <w:rFonts w:ascii="Times New Roman" w:hAnsi="Times New Roman" w:cs="Times New Roman"/>
          <w:sz w:val="28"/>
          <w:szCs w:val="28"/>
        </w:rPr>
      </w:pPr>
      <w:r w:rsidRPr="008A1DF6">
        <w:rPr>
          <w:rFonts w:ascii="Times New Roman" w:hAnsi="Times New Roman" w:cs="Times New Roman"/>
        </w:rPr>
        <w:t xml:space="preserve">к решению Совета  сельского поселения </w:t>
      </w:r>
    </w:p>
    <w:p w:rsidR="008A1DF6" w:rsidRPr="008A1DF6" w:rsidRDefault="008A1DF6" w:rsidP="008A1DF6">
      <w:pPr>
        <w:spacing w:after="0" w:line="240" w:lineRule="auto"/>
        <w:ind w:right="-10"/>
        <w:jc w:val="right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 xml:space="preserve"> Юмашевский   сельсовет</w:t>
      </w:r>
    </w:p>
    <w:p w:rsidR="008A1DF6" w:rsidRPr="008A1DF6" w:rsidRDefault="008A1DF6" w:rsidP="008A1DF6">
      <w:pPr>
        <w:spacing w:after="0" w:line="240" w:lineRule="auto"/>
        <w:ind w:right="-10"/>
        <w:jc w:val="right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>муниципального района</w:t>
      </w:r>
    </w:p>
    <w:p w:rsidR="008A1DF6" w:rsidRPr="008A1DF6" w:rsidRDefault="008A1DF6" w:rsidP="008A1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 xml:space="preserve">Чекмагушевский район </w:t>
      </w:r>
    </w:p>
    <w:p w:rsidR="008A1DF6" w:rsidRPr="008A1DF6" w:rsidRDefault="008A1DF6" w:rsidP="008A1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>Республики Башкортостан</w:t>
      </w:r>
    </w:p>
    <w:p w:rsidR="008A1DF6" w:rsidRPr="008A1DF6" w:rsidRDefault="008A1DF6" w:rsidP="008A1DF6">
      <w:pPr>
        <w:jc w:val="center"/>
        <w:rPr>
          <w:rFonts w:ascii="Times New Roman" w:hAnsi="Times New Roman" w:cs="Times New Roman"/>
          <w:b/>
        </w:rPr>
      </w:pPr>
      <w:r w:rsidRPr="008A1DF6">
        <w:rPr>
          <w:rFonts w:ascii="Times New Roman" w:hAnsi="Times New Roman" w:cs="Times New Roman"/>
        </w:rPr>
        <w:t xml:space="preserve"> </w:t>
      </w:r>
    </w:p>
    <w:p w:rsidR="008A1DF6" w:rsidRPr="008A1DF6" w:rsidRDefault="008A1DF6" w:rsidP="008A1DF6">
      <w:pPr>
        <w:jc w:val="center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>мероприятий по реализации в сельском поселении Юмашевский сельсовет муниципального района Чекмагушевский район основных Положений  Послания Президента Республики Башкортостан Государственному Собранию-Курултаю Республики Башкортостан на 2015 год «Человек труда в центре внимания власти»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233"/>
        <w:gridCol w:w="2340"/>
        <w:gridCol w:w="1940"/>
      </w:tblGrid>
      <w:tr w:rsidR="008A1DF6" w:rsidRPr="008A1DF6" w:rsidTr="008A1DF6">
        <w:trPr>
          <w:trHeight w:val="6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1DF6">
              <w:rPr>
                <w:rFonts w:ascii="Times New Roman" w:hAnsi="Times New Roman" w:cs="Times New Roman"/>
              </w:rPr>
              <w:t>п</w:t>
            </w:r>
            <w:proofErr w:type="gramEnd"/>
            <w:r w:rsidRPr="008A1D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8A1DF6" w:rsidRPr="008A1DF6" w:rsidTr="008A1DF6">
        <w:trPr>
          <w:trHeight w:val="587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1DF6">
              <w:rPr>
                <w:rFonts w:ascii="Times New Roman" w:hAnsi="Times New Roman" w:cs="Times New Roman"/>
                <w:b/>
              </w:rPr>
              <w:t xml:space="preserve"> Развитие и укрепление нормативно-правовой базы обеспечения реализации мероприятий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Организация работы по нормативно-правовому обеспечению в 2015 году основных положений Послания Президента Республики Башкортостан Государственному Собранию – Курултаю Республики Башкортостан </w:t>
            </w:r>
            <w:proofErr w:type="gramStart"/>
            <w:r w:rsidRPr="008A1DF6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A1DF6">
              <w:rPr>
                <w:rFonts w:ascii="Times New Roman" w:hAnsi="Times New Roman" w:cs="Times New Roman"/>
              </w:rPr>
              <w:t xml:space="preserve"> Федерального закона № 131-ФЗ «Об общих принципах организации местного самоуправления в Российской Федерации» и Устава сельского поселения Юмашевский сельсовет муниципального района Чекмагушевский район Республики Башкортостан.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Осуществление нормативно-правового регулирования решения вопросов местного значения органами местного самоуправления СП  с участием Совета муниципального района Чекмагушевский район в соответствии с изменениями и дополнениями, внесенными в действующее законодательство о местном самоуправлении Федеральным законом № 136-ФЗ от 27 мая 2014 года.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Обеспечение мер по повышению качества и эффективности нормативно-правовой основы деятельности органов местного самоуправления. Практиковать проведение постоянного мониторинга с учетом совершенствования федерального и регионального законодательства.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Активное участие в подготовке предложений и направлении их в Государственное Собрание – Курултай Республики Башкортостан, Ассоциацию «Совет муниципальных образований Республики Башкортостан» </w:t>
            </w:r>
            <w:r w:rsidRPr="008A1DF6">
              <w:rPr>
                <w:rFonts w:ascii="Times New Roman" w:hAnsi="Times New Roman" w:cs="Times New Roman"/>
              </w:rPr>
              <w:lastRenderedPageBreak/>
              <w:t>по вопросам укрепления и дальнейшему развитию правовых основ местного самоуправления.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522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8A1DF6">
              <w:rPr>
                <w:rFonts w:ascii="Times New Roman" w:hAnsi="Times New Roman" w:cs="Times New Roman"/>
                <w:b/>
              </w:rPr>
              <w:t xml:space="preserve"> Создание эффективной системы управления трудовыми ресурсами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Прогноз показателей демографической ситуации, складывающейся миграционной ситуации.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Администрации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A1DF6">
              <w:rPr>
                <w:rFonts w:ascii="Times New Roman" w:hAnsi="Times New Roman" w:cs="Times New Roman"/>
              </w:rPr>
              <w:t>квартал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Реализация мер по созданию условий для трудоустройства молодежи, выпускников ВУЗов, СУЗов и учреждений профессионального образования, организация для безработной молодежи, для выпускников образовательных учреждений «Ярмарки учебных и рабочих мест», «Дней открытых дверей», других массовых профориентационные мероприятия.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Администрации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Использование трудового потенциала и опыта специалистов пенсионного возраста в социальной и производственной сфере.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Организация эффективной системы контроля и управления миграционными процессами. Регулярно анализировать состояние дел в данной области, статистические сведения о лицах, работающих за пределами района, в других регионах, особенно вахтовым методом, об использовании и привлечении иностранной рабочей силы.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Повышение трудовой мобильности населения с учетом разворачивания масштабных проектов в отдельных регионах и областях страны. Готовить и вносить </w:t>
            </w:r>
            <w:proofErr w:type="gramStart"/>
            <w:r w:rsidRPr="008A1DF6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8A1DF6">
              <w:rPr>
                <w:rFonts w:ascii="Times New Roman" w:hAnsi="Times New Roman" w:cs="Times New Roman"/>
              </w:rPr>
              <w:t xml:space="preserve"> по перераспределению рабочей силы исходя из реальной ситуации рынка труда на территории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Администрации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411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1DF6">
              <w:rPr>
                <w:rFonts w:ascii="Times New Roman" w:hAnsi="Times New Roman" w:cs="Times New Roman"/>
                <w:b/>
              </w:rPr>
              <w:t xml:space="preserve"> Меры по повышению качества жизни и доходов населения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Обеспечение условий для развития КФХ и ЛПХ, для реализации продуктов с/х (молока, мяса).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Администрации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Тесное сотрудничество и поддержка предпринимательских структур, социального предпринимательства, занимающихся социальным обслуживанием населения, медицинской реабилитацией, развитием физической культуры и спорта, культурно-просветительской деятельностью, обеспечивающих занятость инвалидов, матерей с малолетними детьми, выпускников детских домов.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Обеспечение на необходимом уровне вопросов улучшения условий и охраны труда на производстве, </w:t>
            </w:r>
            <w:r w:rsidRPr="008A1DF6">
              <w:rPr>
                <w:rFonts w:ascii="Times New Roman" w:hAnsi="Times New Roman" w:cs="Times New Roman"/>
              </w:rPr>
              <w:lastRenderedPageBreak/>
              <w:t>укрепления здоровья работников; усиление в этом роли и ответственности работодателей, а также требований по прохождению обучения, регулярных курсов руководителями по вопросам охраны труда.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Активное внедрение форм внепроизводственного решения проблем и вопросов работодателями (по содержанию детских садов, решению жилищных проблем, профессиональной переподготовке, организации спортивной и культурной жизни).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504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A1DF6">
              <w:rPr>
                <w:rFonts w:ascii="Times New Roman" w:hAnsi="Times New Roman" w:cs="Times New Roman"/>
                <w:b/>
              </w:rPr>
              <w:t xml:space="preserve"> Решение кадровых вопросов. Дальнейшее развитие системы и форм их поддержки, стимулирования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Активизация работы органа местного самоуправления, предприятий, организаций и учреждений сельского поселения, направленных на обеспечение эффективности и практичности реализации кадровой </w:t>
            </w:r>
            <w:proofErr w:type="gramStart"/>
            <w:r w:rsidRPr="008A1DF6">
              <w:rPr>
                <w:rFonts w:ascii="Times New Roman" w:hAnsi="Times New Roman" w:cs="Times New Roman"/>
              </w:rPr>
              <w:t>политики, на создание</w:t>
            </w:r>
            <w:proofErr w:type="gramEnd"/>
            <w:r w:rsidRPr="008A1DF6">
              <w:rPr>
                <w:rFonts w:ascii="Times New Roman" w:hAnsi="Times New Roman" w:cs="Times New Roman"/>
              </w:rPr>
              <w:t xml:space="preserve"> системности работы в данной области.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2.</w:t>
            </w:r>
          </w:p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Продолжение и организация работы по налаживанию взаимодействию трудовых коллективов   с учреждениями высшего и профессионального образования.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Участие в реализации республиканских и районных плановых мероприятий, принятых в последние годы по профориентации школьников, оказанию содействия молодежи в выборе профессии, определении своего будущего жизненного трудового пути. Воспитание их на примере старшего поколения, привитие им чувств патриотизма к родной земле.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Развитие системы стимулирования и поощрения передовиков производства, молодых специалистов. Активно представлять лиц, достигших высшие результаты в труде, за многолетний добросовестный труд  к государственным наградам, поощрять от имени органов местного самоуправления, трудовых коллективов.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Реализация мер и поддержка программ, направленных на создание новых рабочих мест, открытие своего дела, широкая пропаганда через информационные системы о порядке и условиях участия в этих программах.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Активное взаимодействие и участие в проектах по поддержке талантливой молодежи, совместно с руководством фонда по их поддержке, депутатами Государственного Собрания – Курултая Республики Башкортостан, с ректоратом высших учебных заведений, руководителями иных образовательных </w:t>
            </w:r>
            <w:r w:rsidRPr="008A1DF6">
              <w:rPr>
                <w:rFonts w:ascii="Times New Roman" w:hAnsi="Times New Roman" w:cs="Times New Roman"/>
              </w:rPr>
              <w:lastRenderedPageBreak/>
              <w:t>учреждений выявлять и поощрять молодых, одаренных ребят, проводить с ними регулярные встречи.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Усиление внимания и заботы к ветеранам труда, людям старшего поколения, руководителям и организаторам производства, долгие годы проработавшим в трудовых коллективах, в народнохозяйственном комплексе сельского  поселения, проведение с ними встреч, бесед, оказание необходимой помощи в решении бытовых проблем, в вопросах медицинского обеспечения и т.д.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431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A1DF6">
              <w:rPr>
                <w:rFonts w:ascii="Times New Roman" w:hAnsi="Times New Roman" w:cs="Times New Roman"/>
                <w:b/>
              </w:rPr>
              <w:t xml:space="preserve"> Организация и участие в общественно-значимых мероприятиях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Достойная подготовка к празднованию 70-летия Победы. Реализация мер в соответствии с Указом Президента Республики Башкортостан.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lang w:val="en-US"/>
              </w:rPr>
              <w:t xml:space="preserve">I, II </w:t>
            </w:r>
            <w:r w:rsidRPr="008A1DF6">
              <w:rPr>
                <w:rFonts w:ascii="Times New Roman" w:hAnsi="Times New Roman" w:cs="Times New Roman"/>
              </w:rPr>
              <w:t>квартал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Организация и проведение праздника «Сабантуй».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Июнь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Организация и реализация мероприятий, посвященных 85-летию образования Чекмагушевского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A1DF6">
              <w:rPr>
                <w:rFonts w:ascii="Times New Roman" w:hAnsi="Times New Roman" w:cs="Times New Roman"/>
              </w:rPr>
              <w:t>полугодие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Участие в организации избирательной кампании, связанной с выбором депутатов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Проведение мероприятий, посвященных 25-летию принятия Декларации о государственном суверенитете Республики Башкортостан.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Октябрь, 2015 год</w:t>
            </w:r>
          </w:p>
        </w:tc>
      </w:tr>
    </w:tbl>
    <w:p w:rsidR="008A1DF6" w:rsidRPr="008A1DF6" w:rsidRDefault="008A1DF6" w:rsidP="008A1DF6">
      <w:pPr>
        <w:rPr>
          <w:rFonts w:ascii="Times New Roman" w:hAnsi="Times New Roman" w:cs="Times New Roman"/>
          <w:sz w:val="28"/>
          <w:szCs w:val="28"/>
        </w:rPr>
      </w:pPr>
    </w:p>
    <w:p w:rsidR="008A1DF6" w:rsidRPr="008A1DF6" w:rsidRDefault="008A1DF6" w:rsidP="008A1DF6">
      <w:pPr>
        <w:rPr>
          <w:rFonts w:ascii="Times New Roman" w:hAnsi="Times New Roman" w:cs="Times New Roman"/>
          <w:sz w:val="24"/>
          <w:szCs w:val="24"/>
        </w:rPr>
      </w:pPr>
    </w:p>
    <w:p w:rsidR="008A1DF6" w:rsidRPr="008A1DF6" w:rsidRDefault="008A1DF6" w:rsidP="008A1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CC7" w:rsidRPr="008A1DF6" w:rsidRDefault="00E26CC7">
      <w:pPr>
        <w:rPr>
          <w:rFonts w:ascii="Times New Roman" w:hAnsi="Times New Roman" w:cs="Times New Roman"/>
        </w:rPr>
      </w:pPr>
    </w:p>
    <w:sectPr w:rsidR="00E26CC7" w:rsidRPr="008A1DF6" w:rsidSect="008A1D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0DE"/>
    <w:multiLevelType w:val="hybridMultilevel"/>
    <w:tmpl w:val="C752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5C8A"/>
    <w:multiLevelType w:val="hybridMultilevel"/>
    <w:tmpl w:val="B064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DF6"/>
    <w:rsid w:val="00745DFA"/>
    <w:rsid w:val="008A1DF6"/>
    <w:rsid w:val="00BB7BC0"/>
    <w:rsid w:val="00E2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0"/>
  </w:style>
  <w:style w:type="paragraph" w:styleId="4">
    <w:name w:val="heading 4"/>
    <w:basedOn w:val="a"/>
    <w:next w:val="a"/>
    <w:link w:val="40"/>
    <w:semiHidden/>
    <w:unhideWhenUsed/>
    <w:qFormat/>
    <w:rsid w:val="008A1DF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A1DF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1DF6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8A1DF6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8A1DF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A1DF6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8A1DF6"/>
    <w:pPr>
      <w:widowControl w:val="0"/>
      <w:autoSpaceDE w:val="0"/>
      <w:autoSpaceDN w:val="0"/>
      <w:adjustRightInd w:val="0"/>
      <w:spacing w:after="120" w:line="338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1DF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A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1447</Words>
  <Characters>8249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2015-03-23T06:48:00Z</dcterms:created>
  <dcterms:modified xsi:type="dcterms:W3CDTF">2015-03-23T10:12:00Z</dcterms:modified>
</cp:coreProperties>
</file>